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e0f8b" w14:textId="b2e0f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 в социально-трудовой сфере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30 мая 2016 года № 37/04. Зарегистрировано Департаментом юстиции Карагандинской области 29 июня 2016 года № 3882. Утратило силу постановлением акимата Карагандинской области от 18 июня 2019 года № 37/02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Карагандинской области от 18.06.2019 № 37/02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6 апреля 2016 года "О правовых актах",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15 апреля 2013 года "О государственных услугах",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 акимат Карагандинской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Утвердить прилагаемые: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инвалидов для предоставления им протезно-ортопедической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"Обеспечение инвалидов сурдо-тифлотехническими и обязательными гигиеническими средствами";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"Предоставление инвалидам кресла-колясок";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"Обеспечение инвалидов санаторно-курортным лечением";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7)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удостоверения реабилитированному лицу";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8)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"Назначение социальной помощи отдельным категориям нуждающихся граждан по решениям местных представительных органов";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"Возмещение затрат на обучение на дому детей инвалидов";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10)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11)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"Присвоение статуса оралмана".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постановлением акимата Карагандинской области от 16.11.2017 </w:t>
      </w:r>
      <w:r>
        <w:rPr>
          <w:rFonts w:ascii="Times New Roman"/>
          <w:b w:val="false"/>
          <w:i w:val="false"/>
          <w:color w:val="000000"/>
          <w:sz w:val="28"/>
        </w:rPr>
        <w:t>№ 73/01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Карагандинской области от 22 сентября 2015 года № 55/05 "Об утверждении регламентов государственных услуг в социально-трудовой сфере" (зарегистрирован в Реестре государственной регистрации нормативных правовых актов за № 3463, опубликовано в газетах "Орталық Қазақстан" от 12 ноября 2015 года № 187-188 (22 072), "Индустриальная Караганда" от 12 ноября 2015 года № 163-164 (21914-21915), 11 ноября 2015 года в информационно-правовой системе "Әділет").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Контроль за исполнением настоящего постановления возложить на курирующего заместителя акима области.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Абдибеков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21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</w:t>
      </w:r>
    </w:p>
    <w:bookmarkEnd w:id="1"/>
    <w:bookmarkStart w:name="z2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"/>
    <w:bookmarkStart w:name="z2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 (далее -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Прием заявлений и выдача результатов оказания государственной услуги осуществляются через: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Некоммерческое акционерное общество "Государственная корпорация "Правительство для граждан" (далее – ГК);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Результатом оказания государственной услуги является: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услугодателем: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решение о признании граждан Республики Казахстан пострадавшими вследствие ядерных испытаний на Семипалатинском испытательном ядерном полигоне (далее – решение о признании);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выдача удостоверения или его дубликата.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в ГК: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решение о признании граждан Республики Казахстан пострадавшими вследствие ядерных испытаний на Семипалатинском испытательном ядерном полигоне;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выдача удостоверения или его дубликата;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выплата компенсации путем перечисления на лицевые счета услугополучателей;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выплата компенсации путем перечисления на контрольные счета наличности временного размещения денег физических и юридических лиц услугополучателей (далее – услугополучатель), отбывающим наказание в местах лишения свободы (далее – компенсация).</w:t>
      </w:r>
    </w:p>
    <w:bookmarkEnd w:id="3"/>
    <w:bookmarkStart w:name="z3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 </w:t>
      </w:r>
    </w:p>
    <w:bookmarkEnd w:id="4"/>
    <w:bookmarkStart w:name="z3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 обращении к услугодателю и ГК - заявление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заявление).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 регистрирует полученный пакет документов и передает на рассмотрение руководителю услугодателя –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запись в журнале регистрации;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рассматривает пакет документов и определяет ответственного исполнителя –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дает поручение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оформляет, затем направляет на подписание руководителю услугодателя: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решение о признании в течение 17 (семнадцать) рабочих дней;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выдача удостоверения или его дубликата в течение 3 (три)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решение о выплате компенсации согласно графику выплаты компенсации в разрезе Карагандинской области.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направляет руководителю услугодателя для подписания оформленные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подписывает оформленные документы и направляет в канцелярию услугодателя –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подписанные документы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работник канцелярии услугодателя в течение 30 (тридцать) минут регистрирует подписанные документы и выдает результат государственной услуги услугополучателю, в ГК направляет документы о выплате компенсации.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Результат – выдает результат государственной услуги услугополучателю.</w:t>
      </w:r>
    </w:p>
    <w:bookmarkEnd w:id="5"/>
    <w:bookmarkStart w:name="z5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 </w:t>
      </w:r>
    </w:p>
    <w:bookmarkEnd w:id="6"/>
    <w:bookmarkStart w:name="z5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 регистрирует полученный пакет документов и передает на рассмотрение руководителю услугодателя –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рассматривает пакет документов и определяет ответственного исполнителя –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оформляет, затем направляет на подписание руководителю услугодателя: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решение о признании в течение 17 (семнадцать) рабочих дней;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выдача удостоверения или его дубликата в течение 3 (три)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решение о выплате компенсации согласно графику выплаты компенсации в разрезе Карагандинской области;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подписывает оформленные документы и направляет в канцелярию услугодателя –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работник канцелярии услугодателя в течение 30 (тридцать) минут регистрирует подписанные документы и выдает результат государственной услуги услугополучателю, в ГК направляет документы о выплате компенсации.</w:t>
      </w:r>
    </w:p>
    <w:bookmarkEnd w:id="7"/>
    <w:bookmarkStart w:name="z6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8"/>
    <w:bookmarkStart w:name="z6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в ГК, длительность обработки запроса услугополучателя: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подает необходимый пакет документов и заявление работнику ГК, которое осуществляется путем "электронной очереди";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процесс 1 – ввод работника ГК в автоматизированное рабочее место Интегрированной информационной системы ГК (далее – АРМ ИИС ГК) логина и пароля (процесс авторизации) для оказания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процесс 2 – выбор работником ГК государственной услуги, вывод на экран формы запроса для оказания государственной услуги и ввод работником ГК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процесс 3 – направление запроса через шлюз электронного правительства (далее – ШЭП) в государственную базу данных физических (далее – ГБД ФЛ) о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условие 1 – проверка наличия данных услугополучателя в ГБД ФЛ;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процесс 4 – формирование сообщения о невозможности получения данных в связи с отсутствием данных услугополучателя в ГБД ФЛ;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процесс 5 – направление электронных документов (запроса услугополучателя) удостоверенного (подписанного) электронной цифровой подписью (далее – ЭЦП) работника ГК через ШЭП в автоматизированном рабочем месте регионального шлюза электронного правительства (далее – АРМ РШЭП);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процесс 6 – регистрация электронных документов в АРМ РШЭП;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условие 2 – проверка (обработка) услугодателем соответствия приложенных услугополучателем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процесс 7 – формирование сообщения о мотивированном ответе об отказе в запрашиваемой государственной услуге в связи с имеющимися нарушениями в документах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процесс 8 – получение услугополучателем через работника ГК результата государственной услуги (сформированной АРМ РШЭП).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Функциональные взаимодействия информационных систем, задействованных при оказании государственной услуги через ГК приведены диаграммой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9.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ГК и порядка использования информационных систем в процессе оказания государственной услуги приведено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 "Регистрация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пострадавших вследствие ядерных испытаний на Семипалатинском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испытательном ядерном полигоне, выплата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денежной компенсации,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удостоверений"</w:t>
            </w:r>
          </w:p>
        </w:tc>
      </w:tr>
    </w:tbl>
    <w:bookmarkStart w:name="z84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ГК</w:t>
      </w:r>
    </w:p>
    <w:bookmarkEnd w:id="10"/>
    <w:bookmarkStart w:name="z85" w:id="11"/>
    <w:p>
      <w:pPr>
        <w:spacing w:after="0"/>
        <w:ind w:left="0"/>
        <w:jc w:val="left"/>
      </w:pPr>
    </w:p>
    <w:bookmarkEnd w:id="11"/>
    <w:p>
      <w:pPr>
        <w:spacing w:after="0"/>
        <w:ind w:left="0"/>
        <w:jc w:val="both"/>
      </w:pPr>
      <w:r>
        <w:drawing>
          <wp:inline distT="0" distB="0" distL="0" distR="0">
            <wp:extent cx="7810500" cy="412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8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2"/>
    <w:bookmarkStart w:name="z8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5994400" cy="255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 "Регистрация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пострадавших вследствие ядерных испытаний на Семипалатинском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испытательном ядерном полигоне, выплата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денежной компенсации,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удостоверений"</w:t>
            </w:r>
          </w:p>
        </w:tc>
      </w:tr>
    </w:tbl>
    <w:bookmarkStart w:name="z8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</w:t>
      </w:r>
    </w:p>
    <w:bookmarkEnd w:id="14"/>
    <w:bookmarkStart w:name="z90" w:id="15"/>
    <w:p>
      <w:pPr>
        <w:spacing w:after="0"/>
        <w:ind w:left="0"/>
        <w:jc w:val="left"/>
      </w:pP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7429500" cy="410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9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6"/>
    <w:bookmarkStart w:name="z9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9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"Оформление документов на инвалидов для предоставления им протезно-ортопедической помощи"</w:t>
      </w:r>
    </w:p>
    <w:bookmarkEnd w:id="18"/>
    <w:bookmarkStart w:name="z9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9"/>
    <w:bookmarkStart w:name="z9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"Оформление документов на инвалидов для предоставления им протезно-ортопедической помощи" (далее -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инвалидов для предоставления им протезно-ортопедической помощи",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Результат оказания государственной услуги: уведомление об оформлении документов с указанием сроков предоставления инвалидам протезно-ортопедической помощи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20"/>
    <w:bookmarkStart w:name="z10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21"/>
    <w:bookmarkStart w:name="z10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уведомление на подпись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уведомление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22"/>
    <w:bookmarkStart w:name="z11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 </w:t>
      </w:r>
    </w:p>
    <w:bookmarkEnd w:id="23"/>
    <w:bookmarkStart w:name="z11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уведомление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</w:p>
    <w:bookmarkEnd w:id="24"/>
    <w:bookmarkStart w:name="z12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25"/>
    <w:bookmarkStart w:name="z1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"Оформление документов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инвалидов для предоставления 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протезно-ортопедической помощи"</w:t>
            </w:r>
          </w:p>
        </w:tc>
      </w:tr>
    </w:tbl>
    <w:bookmarkStart w:name="z1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"Оформление документов на инвалидов для предоставления им протезно-ортопедической помощи"</w:t>
      </w:r>
    </w:p>
    <w:bookmarkEnd w:id="27"/>
    <w:bookmarkStart w:name="z130" w:id="28"/>
    <w:p>
      <w:pPr>
        <w:spacing w:after="0"/>
        <w:ind w:left="0"/>
        <w:jc w:val="left"/>
      </w:pPr>
    </w:p>
    <w:bookmarkEnd w:id="28"/>
    <w:p>
      <w:pPr>
        <w:spacing w:after="0"/>
        <w:ind w:left="0"/>
        <w:jc w:val="both"/>
      </w:pPr>
      <w:r>
        <w:drawing>
          <wp:inline distT="0" distB="0" distL="0" distR="0">
            <wp:extent cx="6451600" cy="492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131" w:id="29"/>
    <w:p>
      <w:pPr>
        <w:spacing w:after="0"/>
        <w:ind w:left="0"/>
        <w:jc w:val="left"/>
      </w:pP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6108700" cy="158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13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"Обеспечение инвалидов сурдо-тифлотехническими и обязательными</w:t>
      </w:r>
      <w:r>
        <w:br/>
      </w:r>
      <w:r>
        <w:rPr>
          <w:rFonts w:ascii="Times New Roman"/>
          <w:b/>
          <w:i w:val="false"/>
          <w:color w:val="000000"/>
        </w:rPr>
        <w:t>гигиеническими средствами"</w:t>
      </w:r>
    </w:p>
    <w:bookmarkEnd w:id="30"/>
    <w:bookmarkStart w:name="z13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1"/>
    <w:bookmarkStart w:name="z1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"Обеспечение инвалидов сурдо-тифлотехническими и обязательными гигиеническими средствами" (далее - государственная услуга).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"Обеспечение инвалидов сурдо-тифлотехническимим и обязательными гигиеническими средствами",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Результат оказания государственной услуги: уведомление об оформлении документов с указанием сроков предоставления инвалидам сурдо-тифлотехнических и обязательных гигиенических средств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32"/>
    <w:bookmarkStart w:name="z14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33"/>
    <w:bookmarkStart w:name="z1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6. Содержание каждой процедуры (действия), входящей в состав процесса оказания государственной услуги, длительность его выполнения: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на подпись руководителю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уведомление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34"/>
    <w:bookmarkStart w:name="z15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5"/>
    <w:bookmarkStart w:name="z1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уведомление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</w:p>
    <w:bookmarkEnd w:id="36"/>
    <w:bookmarkStart w:name="z16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37"/>
    <w:bookmarkStart w:name="z1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"Обеспечение инвалидов сурдо-тифлотехническимии обязательными гигиеническими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средствами"</w:t>
            </w:r>
          </w:p>
        </w:tc>
      </w:tr>
    </w:tbl>
    <w:bookmarkStart w:name="z16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"Обеспечение инвалидов сурдо-тифлотехническими и обязательными гигиеническими средствами"</w:t>
      </w:r>
    </w:p>
    <w:bookmarkEnd w:id="39"/>
    <w:bookmarkStart w:name="z169" w:id="40"/>
    <w:p>
      <w:pPr>
        <w:spacing w:after="0"/>
        <w:ind w:left="0"/>
        <w:jc w:val="left"/>
      </w:pP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6400800" cy="447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170" w:id="41"/>
    <w:p>
      <w:pPr>
        <w:spacing w:after="0"/>
        <w:ind w:left="0"/>
        <w:jc w:val="left"/>
      </w:pP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6032500" cy="154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17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</w:t>
      </w:r>
    </w:p>
    <w:bookmarkEnd w:id="42"/>
    <w:bookmarkStart w:name="z173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3"/>
    <w:bookmarkStart w:name="z1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 (далее - государственная услуга).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Результат оказания государственной услуги: уведомление об оформлении документов с указанием сроков предоставления инвалидам услуги индивидуального помощника для инвалидов первой группы, имеющих затруднение в передвижении и специалиста жестового языка для инвалидов по слуху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44"/>
    <w:bookmarkStart w:name="z180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45"/>
    <w:bookmarkStart w:name="z18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на подпись руководителю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уведомление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46"/>
    <w:bookmarkStart w:name="z193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47"/>
    <w:bookmarkStart w:name="z19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 и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уведомление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</w:p>
    <w:bookmarkEnd w:id="48"/>
    <w:bookmarkStart w:name="z20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49"/>
    <w:bookmarkStart w:name="z20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"Оформление документов на инвалидов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предоставления им услуги индивидуального помощника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ивалидов первой группы, 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и специалиста жестового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языка для инвалидов по слуху"</w:t>
            </w:r>
          </w:p>
        </w:tc>
      </w:tr>
    </w:tbl>
    <w:bookmarkStart w:name="z20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"Оформление документов на инвалидов для предоставления им услуги</w:t>
      </w:r>
      <w:r>
        <w:br/>
      </w:r>
      <w:r>
        <w:rPr>
          <w:rFonts w:ascii="Times New Roman"/>
          <w:b/>
          <w:i w:val="false"/>
          <w:color w:val="000000"/>
        </w:rPr>
        <w:t>индивидуального помощника для инвалидов первой группы, имеющих затруднение в передвижении, и специалиста жестового языка для инвалидов по слуху"</w:t>
      </w:r>
    </w:p>
    <w:bookmarkEnd w:id="51"/>
    <w:bookmarkStart w:name="z208" w:id="52"/>
    <w:p>
      <w:pPr>
        <w:spacing w:after="0"/>
        <w:ind w:left="0"/>
        <w:jc w:val="left"/>
      </w:pPr>
    </w:p>
    <w:bookmarkEnd w:id="52"/>
    <w:p>
      <w:pPr>
        <w:spacing w:after="0"/>
        <w:ind w:left="0"/>
        <w:jc w:val="both"/>
      </w:pPr>
      <w:r>
        <w:drawing>
          <wp:inline distT="0" distB="0" distL="0" distR="0">
            <wp:extent cx="6464300" cy="454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209" w:id="53"/>
    <w:p>
      <w:pPr>
        <w:spacing w:after="0"/>
        <w:ind w:left="0"/>
        <w:jc w:val="left"/>
      </w:pPr>
    </w:p>
    <w:bookmarkEnd w:id="53"/>
    <w:p>
      <w:pPr>
        <w:spacing w:after="0"/>
        <w:ind w:left="0"/>
        <w:jc w:val="both"/>
      </w:pPr>
      <w:r>
        <w:drawing>
          <wp:inline distT="0" distB="0" distL="0" distR="0">
            <wp:extent cx="6045200" cy="135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21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"Предоставление инвалидам кресла-колясок"</w:t>
      </w:r>
    </w:p>
    <w:bookmarkEnd w:id="54"/>
    <w:bookmarkStart w:name="z21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5"/>
    <w:bookmarkStart w:name="z21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"Предоставление инвалидам кресла-колясок" (далее -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"Предоставление инвалидам кресла-колясок",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Результат оказания государственной услуги: уведомление об оформлении документов с указанием сроков предоставления инвалидам кресла-коляски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56"/>
    <w:bookmarkStart w:name="z219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</w:t>
      </w:r>
      <w:r>
        <w:br/>
      </w:r>
      <w:r>
        <w:rPr>
          <w:rFonts w:ascii="Times New Roman"/>
          <w:b/>
          <w:i w:val="false"/>
          <w:color w:val="000000"/>
        </w:rPr>
        <w:t>(работников) услугодателя в процессе оказания государственной услуги</w:t>
      </w:r>
    </w:p>
    <w:bookmarkEnd w:id="57"/>
    <w:bookmarkStart w:name="z22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уведомление, направляет на подписание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уведомление на подпись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уведомление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58"/>
    <w:bookmarkStart w:name="z232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59"/>
    <w:bookmarkStart w:name="z23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готовит уведомление,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уведомление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</w:p>
    <w:bookmarkEnd w:id="60"/>
    <w:bookmarkStart w:name="z24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61"/>
    <w:bookmarkStart w:name="z24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"Предоставление инвалидам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кресла-колясок"</w:t>
            </w:r>
          </w:p>
        </w:tc>
      </w:tr>
    </w:tbl>
    <w:bookmarkStart w:name="z246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"Предоставление инвалидам кресла-колясок"</w:t>
      </w:r>
    </w:p>
    <w:bookmarkEnd w:id="63"/>
    <w:bookmarkStart w:name="z247" w:id="64"/>
    <w:p>
      <w:pPr>
        <w:spacing w:after="0"/>
        <w:ind w:left="0"/>
        <w:jc w:val="left"/>
      </w:pP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6375400" cy="426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248" w:id="65"/>
    <w:p>
      <w:pPr>
        <w:spacing w:after="0"/>
        <w:ind w:left="0"/>
        <w:jc w:val="left"/>
      </w:pP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5994400" cy="138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250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"Обеспечение инвалидов санаторно-курортным лечением"</w:t>
      </w:r>
    </w:p>
    <w:bookmarkEnd w:id="66"/>
    <w:bookmarkStart w:name="z251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7"/>
    <w:bookmarkStart w:name="z25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"Обеспечение инвалидов санаторно-курортным лечением" (далее - государственная услуга).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"Обеспечение инвалидов санаторно-курортным лечением",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Результат оказания государственной услуги: уведомление об оформлении документов с указанием сроков предоставления инвалидам санаторно-курортного лечения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68"/>
    <w:bookmarkStart w:name="z258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</w:t>
      </w:r>
      <w:r>
        <w:br/>
      </w:r>
      <w:r>
        <w:rPr>
          <w:rFonts w:ascii="Times New Roman"/>
          <w:b/>
          <w:i w:val="false"/>
          <w:color w:val="000000"/>
        </w:rPr>
        <w:t>(работников) услугодателя в процессе оказания государственной услуги</w:t>
      </w:r>
    </w:p>
    <w:bookmarkEnd w:id="69"/>
    <w:bookmarkStart w:name="z25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–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в течение 8 рабочих дней проверяет полноту и правильность оформления документов, оформляет уведомление направляет на подписание руководителю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- направляет уведомление на подпись руководителю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уведомление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70"/>
    <w:bookmarkStart w:name="z271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71"/>
    <w:bookmarkStart w:name="z2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8 рабочих дней проверяет полноту и правильность оформления документов, оформляет уведомление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уведомление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уведомление и выдает результат государственной услуги услугополучателю.</w:t>
      </w:r>
    </w:p>
    <w:bookmarkEnd w:id="72"/>
    <w:bookmarkStart w:name="z28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 </w:t>
      </w:r>
    </w:p>
    <w:bookmarkEnd w:id="73"/>
    <w:bookmarkStart w:name="z2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"Обеспечение инвалидов санаторно-курортным лечением"</w:t>
            </w:r>
          </w:p>
        </w:tc>
      </w:tr>
    </w:tbl>
    <w:bookmarkStart w:name="z28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"Обеспечение инвалидов санаторно-курортным лечением"</w:t>
      </w:r>
    </w:p>
    <w:bookmarkEnd w:id="75"/>
    <w:bookmarkStart w:name="z286" w:id="76"/>
    <w:p>
      <w:pPr>
        <w:spacing w:after="0"/>
        <w:ind w:left="0"/>
        <w:jc w:val="left"/>
      </w:pPr>
    </w:p>
    <w:bookmarkEnd w:id="76"/>
    <w:p>
      <w:pPr>
        <w:spacing w:after="0"/>
        <w:ind w:left="0"/>
        <w:jc w:val="both"/>
      </w:pPr>
      <w:r>
        <w:drawing>
          <wp:inline distT="0" distB="0" distL="0" distR="0">
            <wp:extent cx="6477000" cy="427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287" w:id="77"/>
    <w:p>
      <w:pPr>
        <w:spacing w:after="0"/>
        <w:ind w:left="0"/>
        <w:jc w:val="left"/>
      </w:pP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6045200" cy="138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28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удостоверения реабилитированному лицу"</w:t>
      </w:r>
    </w:p>
    <w:bookmarkEnd w:id="78"/>
    <w:bookmarkStart w:name="z290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9"/>
    <w:bookmarkStart w:name="z2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"Выдача удостоверения реабилитированному лицу" (далее - государственная услуга).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удостоверения реабилитированному лицу",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Прием заявлений и выдача результатов оказания государственной услуги осуществляется через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Форма оказания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Результат оказания государственной услуги: удостоверение или его дубликат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 апреля 2015 года № 184 "Об утверждении Правил выдачи удостоверения единого образца реабилитированному лицу, образца удостоверения реабилитированного лица и признании утратившим силу постановления Кабинета Министров Республики Казахстан от 22 октября 1993 года № 1055 "О порядке обеспечения удостоверениями реабилитированных лиц, подвергшихся политическим репрессиям".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80"/>
    <w:bookmarkStart w:name="z29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81"/>
    <w:bookmarkStart w:name="z2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заявление услугополучателя с приложением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6. Содержание каждой процедуры (действия), входящей в состав процесса оказания государственной услуги, длительность его выполнения: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Результат - запись в журнале регистрации и направление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Результат – определение ответственного исполнителя;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в течение 3 рабочих дней проверяет полноту и правильность оформления документов, готовит результат и направляет на подписание руководителю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– направляет результат на подпись руководителю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руководитель услугодателя в течение 1 рабочего дня подписывает результат оказания государственной услуги и направляет в канцелярию услугодателя.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результат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и выдает результат государственной услуги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запись в журнале регистрации о выдаче и роспись услугополучателя о получении государственной услуги.</w:t>
      </w:r>
    </w:p>
    <w:bookmarkEnd w:id="82"/>
    <w:bookmarkStart w:name="z305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83"/>
    <w:bookmarkStart w:name="z30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специалист канцелярии услугодателя в течение 30 минут осуществляет прием и регистрацию в журнале регистрации полученных от услугополучателя документов и передает на рассмотрение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в течение 1 рабочего дня рассматривает документы, определяет ответственного исполнителя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в течение 3 рабочих дней проверяет полноту и правильность оформления документов, готовит результат и направляет на подписание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в течение 1 рабочего дня подписывает результат оказания государственной услуги и направляет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специалист канцелярии услугодателя в течение 30 минут регистрирует в журнале регистрации и выдает результат государственной услуги услугополучателю.</w:t>
      </w:r>
    </w:p>
    <w:bookmarkEnd w:id="84"/>
    <w:bookmarkStart w:name="z31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85"/>
    <w:bookmarkStart w:name="z31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Государственной корпорацией "Правительство для граждан" не оказывается.</w:t>
      </w:r>
    </w:p>
    <w:bookmarkEnd w:id="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удостоверения реабилитированному лицу"</w:t>
            </w:r>
          </w:p>
        </w:tc>
      </w:tr>
    </w:tbl>
    <w:bookmarkStart w:name="z318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удостоверения реабилитированному лицу"</w:t>
      </w:r>
    </w:p>
    <w:bookmarkEnd w:id="87"/>
    <w:bookmarkStart w:name="z319" w:id="88"/>
    <w:p>
      <w:pPr>
        <w:spacing w:after="0"/>
        <w:ind w:left="0"/>
        <w:jc w:val="left"/>
      </w:pPr>
    </w:p>
    <w:bookmarkEnd w:id="88"/>
    <w:p>
      <w:pPr>
        <w:spacing w:after="0"/>
        <w:ind w:left="0"/>
        <w:jc w:val="both"/>
      </w:pPr>
      <w:r>
        <w:drawing>
          <wp:inline distT="0" distB="0" distL="0" distR="0">
            <wp:extent cx="7467600" cy="461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32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89"/>
    <w:bookmarkStart w:name="z32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0"/>
    <w:p>
      <w:pPr>
        <w:spacing w:after="0"/>
        <w:ind w:left="0"/>
        <w:jc w:val="both"/>
      </w:pPr>
      <w:r>
        <w:drawing>
          <wp:inline distT="0" distB="0" distL="0" distR="0">
            <wp:extent cx="7708900" cy="138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323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"Назначение социальной помощи отдельным категориям</w:t>
      </w:r>
      <w:r>
        <w:br/>
      </w:r>
      <w:r>
        <w:rPr>
          <w:rFonts w:ascii="Times New Roman"/>
          <w:b/>
          <w:i w:val="false"/>
          <w:color w:val="000000"/>
        </w:rPr>
        <w:t>нуждающихся граждан по решениям местных представительных</w:t>
      </w:r>
      <w:r>
        <w:br/>
      </w:r>
      <w:r>
        <w:rPr>
          <w:rFonts w:ascii="Times New Roman"/>
          <w:b/>
          <w:i w:val="false"/>
          <w:color w:val="000000"/>
        </w:rPr>
        <w:t>органов"</w:t>
      </w:r>
    </w:p>
    <w:bookmarkEnd w:id="91"/>
    <w:bookmarkStart w:name="z324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2"/>
    <w:bookmarkStart w:name="z32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"Назначение социальной помощи отдельным категориям нуждающихся граждан по решениям местных представительных органов" (далее -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"Назначение социальной помощи отдельным категориям нуждающихся граждан по решениям местных представительных органов",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Прием заявлений и выдача результатов оказания государственной услуги осуществляются через: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акима поселка, села, сельского округа (далее – аким сельского округа);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веб-портал "электронного правительства": www.egov.kz (далее - портал) инвалиды и лица, имеющие социально значимые заболевания.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Форма оказания государственной услуги: электронная (частично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Результат оказания государственной услуги: уведомление о назначении социальной помощи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электронная и (или) бумажная.</w:t>
      </w:r>
    </w:p>
    <w:bookmarkEnd w:id="93"/>
    <w:bookmarkStart w:name="z334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</w:t>
      </w:r>
      <w:r>
        <w:br/>
      </w:r>
      <w:r>
        <w:rPr>
          <w:rFonts w:ascii="Times New Roman"/>
          <w:b/>
          <w:i w:val="false"/>
          <w:color w:val="000000"/>
        </w:rPr>
        <w:t>(работников) услугодателя в процессе оказания государственной услуги</w:t>
      </w:r>
    </w:p>
    <w:bookmarkEnd w:id="94"/>
    <w:bookmarkStart w:name="z33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или электронный запрос услугополучателя.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95"/>
    <w:bookmarkStart w:name="z34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обращении к услугодателю: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с момента подачи услугополучателем необходимых документов, указанных в пункте 9 Стандарта (далее - документы), осуществляет прием и их регистрацию - 30 (тридцать)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– направляет документы на резолюцию руководителю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ознакамливается с документами и определяет ответственного исполнителя услугодателя - 1 (один) рабочий день.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– направляет документы ответственному исполнителю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- 6 (шесть)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недостаточности документов для оказания социальной помощи, либо невозможности предоставления заявителем необходимых документов в связи с их порчей, утерей срок оказания государственной услуги - 20 (двадцать)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– направляет руководителю услугодателя для подписания уведомления;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уведомление - 1 (один) рабочий день.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– направляет подписанное уведомление в канцелярию услугодателя;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уведомление и выдает услугополучателю - 15 (пятнадцать) минут.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– выдает уведомление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при обращении к акиму сельского округа: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специалист аппарата акима сельского округа с момента подачи услугополучателем необходимых документов осуществляет прием и их регистрацию в журнале регистрации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документы на резолюцию акиму сельского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ознакамливается с документами и определяет ответственного исполнителя акима сельского округа - 1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документы ответственному исполнителю аппарата акима сельского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аппарата акима сельского округа рассматривает поступившие документы и готовит сопроводительное письмо с документами услугополучателя для направления услугодателю - 1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Результат - передает акиму сельского округа для подписания сопроводительное письмо с документами услугополучателя для направления услугодателю;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подписывает сопроводительное письмо с документами услугополучателя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передает подписанное сопроводительное письмо с документами услугополучателя услугодателю;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услугодателя осуществляет прием и регистрацию сопроводительного письма в журнале регистрации с документами услугополучателя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документы на резолюцию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услугодателя ознакамливается с документами и определяет ответственного исполнителя услугодателя - 1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документы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- 2 (два) рабочих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случаях недостаточности документов для оказания социальной помощи, либо невозможности предоставления заявителем необходимых документов в связи с их порчей, утерей срок оказания государственной услуги - 20 (двадцать) рабочих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направляет руководителю услугодателя для подписания уведомления;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услугодателя подписывает уведомление - 1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направляет подписанное уведомление в канцелярию услугодателя;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услугодателя регистрирует уведомление в журнале регистрации и передает акиму сельского округа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уведомление акиму сельского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выдает уведомление услугополучателю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- выдача уведомления услугополучателю.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Карагандинской области от 29.06.2017 № 38/08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97"/>
    <w:bookmarkStart w:name="z37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специалист аппарата акима сельского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аким сельского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ответственный исполнитель аппарата акима сельского округа.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bookmarkEnd w:id="98"/>
    <w:bookmarkStart w:name="z38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обращении к услугодателю: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с момента подачи услугополучателем необходимых документов, указанных в пункте 9 Стандарта (далее - документы), осуществляет прием и их регистрацию - 30 (тридцать)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ознакамливается с документами и определяет ответственного исполнителя услугодателя - 1 (один) рабочий день;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- 6 (шесть)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недостаточности документов для оказания социальной помощи, либо невозможности предоставления заявителем необходимых документов в связи с их порчей, утерей срок оказания государственной услуги - 20 (двадцать)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уведомление - 1 (один) рабочий день;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уведомление и выдает услугополучателю - 15 (пятнадцать)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при обращении к акиму сельского округа: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специалист аппарата акима сельского округа с момента подачи услугополучателем необходимых документов осуществляет прием и их регистрацию в журнале регистрации - 30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ознакамливается с документами и определяет ответственного исполнителя акима сельского округа - 1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аппарата акима сельского округа рассматривает поступившие документы и готовит сопроводительное письмо с документами услугополучателя для направления услугодателю - 1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подписывает сопроводительное письмо с документами услугополучателя - 30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услугодателя осуществляет прием и регистрацию сопроводительного письма в журнале регистрации с документами услугополучателя - 30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услугодателя ознакамливается с документами и определяет ответственного исполнителя услугодателя - 1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- 2 (два) рабочих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случаях недостаточности документов для оказания социальной помощи, либо невозможности предоставления заявителем необходимых документов в связи с их порчей, утерей срок оказания государственной услуги - 20 (двадцать)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услугодателя подписывает уведомление - 1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услугодателя регистрирует уведомление в журнале регистрации и передает акиму сельского округа - 30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 сельского округа выдает уведомление услугополучателю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Карагандинской области от 29.06.2017 № 38/08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 </w:t>
      </w:r>
    </w:p>
    <w:bookmarkEnd w:id="100"/>
    <w:bookmarkStart w:name="z40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и последовательности процедур (действий) услугодателя и услугополучателя при оказании государственных услуг через портал: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осуществляет регистрацию на портале с помощью индивидуального идентификационного номера (далее – ИИН), а также пароля (осуществляется для незарегистрированных на портале услугополучателей);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процесс 1 – процесс ввода услугополучателем ИИН и пароля (процесс авторизации) на портале для получения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условие 1 – проверка на портале подлинности данных о зарегистрированном услугополучателе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процесс 2 – формирование порталом сообщения о мотивированном отказе в авторизации в связи с имеющимися нарушениями в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5) процесс 3 – выбор услугополучателем государственной услуги, указанной в регламенте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а также выбор услугополучателем регистрационного свидетельства ЭЦП для удостоверения (подписания) запроса;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ИИН, указанным в запросе, и ИИН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процесс 4 – формирование сообщения об отказе в запрашиваемой государственной услуге в связи с не подтверждением подлинности ЭЦП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процесс 5 – направление электронных документов (запроса услугополучателя), удостоверенного (подписанного) ЭЦП услугополучателем через ШЭП в АРМ РШЭП для обработки запроса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условие 3 – проверка услугодателем соответствия приложенных услугополучателем пакета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процесс 6 – получение услугополучателем результата государственной услуги (уведомление в форме электронного документа), сформированный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Диаграмма функционального взаимодействия информационных систем, задействованных при оказании государственной услуги через портал,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9</w:t>
      </w:r>
      <w:r>
        <w:rPr>
          <w:rFonts w:ascii="Times New Roman"/>
          <w:b/>
          <w:i w:val="false"/>
          <w:color w:val="000000"/>
          <w:sz w:val="28"/>
        </w:rPr>
        <w:t>.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Подробное описание последовательности процедур (действий), взаимодействий структурных подразделений (</w:t>
      </w:r>
      <w:r>
        <w:rPr>
          <w:rFonts w:ascii="Times New Roman"/>
          <w:b/>
          <w:i w:val="false"/>
          <w:color w:val="000000"/>
          <w:sz w:val="28"/>
        </w:rPr>
        <w:t>работник</w:t>
      </w:r>
      <w:r>
        <w:rPr>
          <w:rFonts w:ascii="Times New Roman"/>
          <w:b/>
          <w:i w:val="false"/>
          <w:color w:val="000000"/>
          <w:sz w:val="28"/>
        </w:rPr>
        <w:t xml:space="preserve">ов) услугодателя в процессе оказания государственной услуги, а также описание порядка взаимодействия с иными услугодателями и порядка использования информационных систем в процессе оказания государственной услуги приведено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/>
          <w:i w:val="false"/>
          <w:color w:val="000000"/>
          <w:sz w:val="28"/>
        </w:rPr>
        <w:t xml:space="preserve"> к настоящему р</w:t>
      </w:r>
      <w:r>
        <w:rPr>
          <w:rFonts w:ascii="Times New Roman"/>
          <w:b/>
          <w:i w:val="false"/>
          <w:color w:val="000000"/>
          <w:sz w:val="28"/>
        </w:rPr>
        <w:t>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"Назначение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отдельным категориям 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по решениям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представительных органов"</w:t>
            </w:r>
          </w:p>
        </w:tc>
      </w:tr>
    </w:tbl>
    <w:bookmarkStart w:name="z406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портал</w:t>
      </w:r>
    </w:p>
    <w:bookmarkEnd w:id="102"/>
    <w:bookmarkStart w:name="z4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7810500" cy="339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04"/>
    <w:bookmarkStart w:name="z4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5816600" cy="248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"Назначение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отдельным категориям 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по решениям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представительных органов"</w:t>
            </w:r>
          </w:p>
        </w:tc>
      </w:tr>
    </w:tbl>
    <w:bookmarkStart w:name="z411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"Назначение социальной помощи отдельным категориям нуждающихся граждан по решениям местных представительных органов"</w:t>
      </w:r>
    </w:p>
    <w:bookmarkEnd w:id="106"/>
    <w:bookmarkStart w:name="z4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7734300" cy="453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08"/>
    <w:bookmarkStart w:name="z4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810500" cy="139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416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"Возмещение затрат на обучение на дому детей инвалидов"</w:t>
      </w:r>
    </w:p>
    <w:bookmarkEnd w:id="110"/>
    <w:bookmarkStart w:name="z417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1"/>
    <w:bookmarkStart w:name="z4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"Возмещение затрат на обучение на дому детей инвалидов" (далее -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местными исполнительными органами районов и городов областного значения (далее -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"Возмещение затрат на обучение на дому детей инвалидов",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Прием заявлений и выдача результатов оказания государственной услуги осуществляются через: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Некоммерческое акционерное общество "Государственная корпорация "Правительство для граждан" (далее – ГК);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веб-портал "электронного правительства": www.egov.kz (далее - портал) при назначении возмещения затрат на обучение на дому детей инвалидов, а также при полученииин формации о назначении возмещения затрат на обучение на дому детей инвалидов.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Форма оказания государственной услуги: электронная (полностью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Результат оказания государственной услуги: уведомление о назначении пособия (далее - уведомление).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электронная и (или) бумажная.</w:t>
      </w:r>
    </w:p>
    <w:bookmarkEnd w:id="112"/>
    <w:bookmarkStart w:name="z427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13"/>
    <w:bookmarkStart w:name="z4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или электронный запрос услугополучателя.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1) работник канцелярии услугодателя регистрирует полученный пакет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 и передает на рассмотрение руководителю услугодателя - 30 (тридцать)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запись в журнале регистрации;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рассматривает пакет документов и определяет ответственного исполнителя услугодателя – 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направляет документы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– 8 (восемь) рабочих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подготовка уведомления;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подписывает уведомление и направляет в канцелярию услугодателя -1 (один) рабочий день.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Результат – подписание;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работник канцелярии услугодателя регистрирует уведомление и выдает услугополучателю – 15 (пятнадцать)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выдает уведомление услугополучателю.</w:t>
      </w:r>
    </w:p>
    <w:bookmarkEnd w:id="114"/>
    <w:bookmarkStart w:name="z440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15"/>
    <w:bookmarkStart w:name="z44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1) работник канцелярии услугодателя регистрирует полученный пакет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- документы) и передает на рассмотрение руководителю услугодателя - 30 (тридцать)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 рассматривает пакет документов и определяет ответственного исполнителя услугодателя – 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рассматривает поступившие документы, готовит уведомление и передает для подписания руководителю услугодателя – 8 (восемь)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услугодателя подписывает уведомление и направляет в канцелярию услугодателя -1 (один) рабочий день;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работник канцелярии услугодателя регистрирует уведомление и выдает услугополучателю – 15 (пятнадцать) минут.</w:t>
      </w:r>
    </w:p>
    <w:bookmarkEnd w:id="116"/>
    <w:bookmarkStart w:name="z451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17"/>
    <w:bookmarkStart w:name="z45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Описание порядка обращений в ГК, длительность обработки запроса услугополучателя: 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государственной услуги подает необходимые документы и заявление работнику ГК, которое осуществляется в операционном зале посредством "электронной очереди";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работника ГК в автоматизированное рабочее место Интегрированной информационной системы ГК (далее – АРМ ИИС ГК) логина и пароля (процесс авторизации) для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ГК государственной услуги, вывод на экран формы запроса для оказания государственной услуги и ввод работником ГК данных услугополучателя или данных по доверенности представителя услугополучателя (при нотариально удостоверенной доверенности, при ином удостоверении доверенности данные доверенности не заполняются);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электронного правительства (далее – ШЭП) в государственную базу данных физических (далее – ГБД ФЛ) о данных услугополучателя, а также в Единой нотариальной информационной системе (далее - ЕНИС) – о данных доверенности представителя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ГБД ФЛ и данных доверенности в ЕНИС;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ГБД ФЛ или данных доверенности в ЕНИС;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– направление электронных документов (запроса услугополучателя) удостоверенного (подписанного) электронной цифровой подписью (далее – ЭЦП) работника ГК через ШЭП в автоматизированном рабочем месте регионального шлюза электронного правительства (далее – АРМ РШЭП);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6–регистрация электронных документов в АРМ РШЭП – в течении 1 (одной) минуты;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условие 2–проверка (обработка) услугодателем соответствия приложенных услугополучателем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сообщения о мотивированном ответе об отказе в запрашиваемой государственной услуге в связи с имеющимися нарушениями в документах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8 – получение услугополучателем через работника ГК результата государственной услуги, сформированной АРМ РШЭП.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Функциональные взаимодействия информационных систем, задействованных при оказании государственной услуги через ГК приведены диаграммой согласно приложению 1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Карагандинской области от 29.06.2017 № 38/08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Описание порядка обращения и последовательности процедур (действий) услугодателя и услугополучателя при оказании государственных услуг через портал: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осуществляет регистрацию на портале с помощью индивидуального идентификационного номера (далее – ИИН), а также пароля (осуществляется для незарегистрированных на портале услугополучателей);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процесс 1 – процесс ввода услугополучателем ИИН и пароля (процесс авторизации) на портале для получения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условие 1 – проверка на портале подлинности данных о зарегистрированном услугополучателе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процесс 2 – формирование порталом сообщения о мотивированном отказе в авторизации в связи с имеющимися нарушениями в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5) процесс 3 – выбор услугополучателем, государственной услуги, указанной в настоящем Регламенте,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а также выбор услугополучателем регистрационного свидетельства ЭЦП для удостоверения (подписания) запроса;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ИИН, указанным в запросе, и ИИН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процесс 4 – формирование сообщения о мотивированном отказе в запрашиваемой государственной услуге в связи с не подтверждением подлинности ЭЦП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процесс 5 – направление электронных документов (запроса услугополучателя), удостоверенного (подписанного) ЭЦП услугополучателемчерез ШЭП в АРМ РШЭП для обработки запроса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условие 3 – проверка услугодателем соответствия приложенных услугополучателем пакета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процесс 6 – получение услугополучателем результата государственной услуги (уведомление в форме электронного документа), сформированный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Диаграмма функционального взаимодействия информационных систем, задействованных при оказании государственной услуги через портал,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10. Подробное описание последовательности процедур (действий), взаимодействий структурных подразделений (</w:t>
      </w:r>
      <w:r>
        <w:rPr>
          <w:rFonts w:ascii="Times New Roman"/>
          <w:b/>
          <w:i w:val="false"/>
          <w:color w:val="000000"/>
          <w:sz w:val="28"/>
        </w:rPr>
        <w:t>работник</w:t>
      </w:r>
      <w:r>
        <w:rPr>
          <w:rFonts w:ascii="Times New Roman"/>
          <w:b/>
          <w:i w:val="false"/>
          <w:color w:val="000000"/>
          <w:sz w:val="28"/>
        </w:rPr>
        <w:t xml:space="preserve">ов) услугодателя в процессе оказания государственной услуги, а также описание порядка взаимодействия с иными услугодателями и (или) </w:t>
      </w:r>
      <w:r>
        <w:rPr>
          <w:rFonts w:ascii="Times New Roman"/>
          <w:b/>
          <w:i w:val="false"/>
          <w:color w:val="000000"/>
          <w:sz w:val="28"/>
        </w:rPr>
        <w:t>ГК</w:t>
      </w:r>
      <w:r>
        <w:rPr>
          <w:rFonts w:ascii="Times New Roman"/>
          <w:b/>
          <w:i w:val="false"/>
          <w:color w:val="000000"/>
          <w:sz w:val="28"/>
        </w:rPr>
        <w:t xml:space="preserve"> и порядка использования информационных систем в процессе оказания государственной услуги приведено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/>
          <w:i w:val="false"/>
          <w:color w:val="000000"/>
          <w:sz w:val="28"/>
        </w:rPr>
        <w:t>р</w:t>
      </w:r>
      <w:r>
        <w:rPr>
          <w:rFonts w:ascii="Times New Roman"/>
          <w:b/>
          <w:i w:val="false"/>
          <w:color w:val="000000"/>
          <w:sz w:val="28"/>
        </w:rPr>
        <w:t xml:space="preserve">егламенту.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"Возмещение затрат на обучение на дому детей инвалидов"</w:t>
            </w:r>
          </w:p>
        </w:tc>
      </w:tr>
    </w:tbl>
    <w:bookmarkStart w:name="z478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ГК</w:t>
      </w:r>
    </w:p>
    <w:bookmarkEnd w:id="119"/>
    <w:bookmarkStart w:name="z479" w:id="120"/>
    <w:p>
      <w:pPr>
        <w:spacing w:after="0"/>
        <w:ind w:left="0"/>
        <w:jc w:val="left"/>
      </w:pPr>
    </w:p>
    <w:bookmarkEnd w:id="120"/>
    <w:p>
      <w:pPr>
        <w:spacing w:after="0"/>
        <w:ind w:left="0"/>
        <w:jc w:val="both"/>
      </w:pPr>
      <w:r>
        <w:drawing>
          <wp:inline distT="0" distB="0" distL="0" distR="0">
            <wp:extent cx="7810500" cy="393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48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21"/>
    <w:bookmarkStart w:name="z48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5194300" cy="255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"Возмещение затрат на обучение на дому детей инвалидов"</w:t>
            </w:r>
          </w:p>
        </w:tc>
      </w:tr>
    </w:tbl>
    <w:bookmarkStart w:name="z483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через портал</w:t>
      </w:r>
    </w:p>
    <w:bookmarkEnd w:id="123"/>
    <w:bookmarkStart w:name="z484" w:id="124"/>
    <w:p>
      <w:pPr>
        <w:spacing w:after="0"/>
        <w:ind w:left="0"/>
        <w:jc w:val="left"/>
      </w:pP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7810500" cy="339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48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25"/>
    <w:bookmarkStart w:name="z48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6"/>
    <w:p>
      <w:pPr>
        <w:spacing w:after="0"/>
        <w:ind w:left="0"/>
        <w:jc w:val="both"/>
      </w:pPr>
      <w:r>
        <w:drawing>
          <wp:inline distT="0" distB="0" distL="0" distR="0">
            <wp:extent cx="4902200" cy="242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"Возмещение затрат на обучение на дому детей инвалидов"</w:t>
            </w:r>
          </w:p>
        </w:tc>
      </w:tr>
    </w:tbl>
    <w:bookmarkStart w:name="z48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"Возмещение затрат на обучение на дому детей инвалидов"</w:t>
      </w:r>
      <w:r>
        <w:br/>
      </w:r>
      <w:r>
        <w:rPr>
          <w:rFonts w:ascii="Times New Roman"/>
          <w:b/>
          <w:i w:val="false"/>
          <w:color w:val="000000"/>
        </w:rPr>
        <w:t>при обращении услугодателю</w:t>
      </w:r>
    </w:p>
    <w:bookmarkEnd w:id="127"/>
    <w:bookmarkStart w:name="z489" w:id="128"/>
    <w:p>
      <w:pPr>
        <w:spacing w:after="0"/>
        <w:ind w:left="0"/>
        <w:jc w:val="left"/>
      </w:pP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7480300" cy="491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49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29"/>
    <w:bookmarkStart w:name="z49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6438900" cy="154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493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- в редакции постановления акимата Карагандинской области от 16.11.2017 </w:t>
      </w:r>
      <w:r>
        <w:rPr>
          <w:rFonts w:ascii="Times New Roman"/>
          <w:b w:val="false"/>
          <w:i w:val="false"/>
          <w:color w:val="ff0000"/>
          <w:sz w:val="28"/>
        </w:rPr>
        <w:t>№ 73/01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Наименование услугодателя: государственное учреждение "Управление координации занятости и социальных программ Карагандинской области" (далее – услугодатель).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заявлений и выдача результатов оказания государственной услуги осуществляются через: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www.egov.kz, www.elicense.kz (далее – портал).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услуги: электронная (частично автоматизированная) и (или) бумажная.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- разрешение, переоформленное и продленное разрешение работодателям на привлечение иностранной рабочей силы для осуществления трудовой деятельности на территории соответствующей административно-территориальной единицы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перевода", утвержденного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 (далее – стандарт) (далее – разрешение на привлечение иностранной рабочей силы), либо мотивированный ответ об отказе в оказании государственной услуги по основаниям, предусмотренным пунктом 10 стандарта (далее – отказ).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предоставления результата оказания государственной услуги: - электронная и (или) бумажная.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 для начала процедуры (действия) по оказанию государственной услуги: предоставление услугополучателем услугодателю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либо направление заявления в форме электронного документа через портал.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Содержание каждой процедуры (действия), входящей в состав процесса оказания государственной услуги, длительность их выполнения: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выдаче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предоставляет услугодателю документы согласно пункту 9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с указанием даты регистрации и даты получения государственной услуги, фамилии, имени отчества (при его наличии) лица, принявшего документы и соответствующую расписку по форме согласно приложению 7 к стандарту (далее – отрывной талон заявления)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и направляет документы ответственному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и предоставляет документы на рассмотрение комиссии по выдаче разрешения работодателям на привлечение иностранной рабочей силы Карагандинской области (далее - комиссия) (в течение пяти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рассматривает и направляет рекомендацию о выдаче разрешения либо об отказе в выдаче разрешения ответственному исполнителю услугодателя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рекомендации комиссии подготавливает и предоставляет уведомление о принятом решении (далее -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и направляет уведомление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услугополучателю (в течение одного рабочего дня), после сдачи (в течение десяти рабочих дней) услугополучателем копий документов, подтверждающих внесение сбора за выдачу разрешения (далее –копии необходимых документов) подготавливает и направляет услугополучателю разрешение, в случае неявки услугополучателя по истечении двух рабочих дней за получением разрешения, исполнитель направляет сотруднику канцелярии услугодателя разрешение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отправляет разрешение услугополучателю по почте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переоформлении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переоформлении разрешения и направляет документы ответственному исполнителю услугодателя (в течение четырех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решения руководителя о переоформлении разрешения переоформляет разрешение, подготавливает и предоставляет уведомление о принятом решении (далее –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и направляет переоформленное разрешение и уведомление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выдает услугополучателю уведомление и переоформленное разрешение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продлении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пункту 9 </w:t>
      </w:r>
      <w:r>
        <w:rPr>
          <w:rFonts w:ascii="Times New Roman"/>
          <w:b w:val="false"/>
          <w:i w:val="false"/>
          <w:color w:val="000000"/>
          <w:sz w:val="28"/>
        </w:rPr>
        <w:t>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продлении разрешения либо отказа услугодателю и направляет ответственному исполнителю услугодателя (в течение двух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решения руководителя о продлении разрешения либо отказа услугодателю продлевает разрешение, подготавливает и предоставляет уведомление о принятом решении (далее -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продленное разрешение, уведомление и направляет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услугополучателю (в течение одного рабочего дня), после сдачи (в течение десяти рабочих дней) услугополучателем копий документов, подтверждающего внесение сбора за выдачу разрешения (далее – копий документов) подготавливает и направляет услугополучателю продленное разрешение, в случае неявки услугополучателя по истечении двух рабочих дней за получением разрешения, исполнитель направляет сотруднику канцелярии услугодателя разрешение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отправляет продленное разрешение по почте услугополучателю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получении разрешения на привлечение иностранной рабочей силы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услугополучатель предоставляет услугодателю документы согласно пункту 9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выдаче разрешения в рамках внутрикорпоративного перевода либо об отказе и направляет документы ответственному исполнителю услугодателя (в течение шести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документы, согласно принятого решения подготавливает уведомление и проект приказа о выдаче разрешения в рамках внутрикорпоративного перевода либо об отказе (далее – приказ) и предоставляет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и направляет приказ и уведомление ответственному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и разрешение в рамках внутрикорпоративного перевода сотруднику канцелярии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и выдает услугополучателю уведомление и разрешение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переоформлении и продлении разрешения на привлечение иностранной рабочей силы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переоформлении или продлении разрешения в рамках внутрикорпоративного перевода и направляет документы ответственному исполнителю услугодателя (в течение четырех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документы, согласно принятого решения подготавливает уведомление и проект приказа (далее – проект приказа) о переоформлении или продлении разрешения в рамках внутрикорпоративного перевода и предоставляет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и направляет приказ и уведомление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и переоформленное или продленное разрешение в рамках внутрикорпоративного перевода сотруднику канцелярии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и выдает услугополучателю уведомление и переоформленное или продленное разрешение (в течение одного рабочего дня).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ответственный исполнитель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выдаче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с указанием даты регистрации и даты получения государственной услуги, фамилии, имени отчества (при его наличии) лица, принявшего документы и соответствующую расписку по форме согласно приложению 7 к стандарту (далее – отрывной талон заявления)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и направляет документы ответственному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и предоставляет документы на рассмотрение комиссии по выдаче разрешения работодателям на привлечение иностранной рабочей силы Карагандинской области (далее - комиссия) (в течение пяти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рассматривает и направляет рекомендацию о выдаче разрешения либо об отказе в выдаче разрешения ответственному исполнителю услугодателя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рекомендации комиссии подготавливает и предоставляет уведомление о принятом решении (далее -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и направляет уведомление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услугополучателю (в течение одного рабочего дня), после сдачи (в течение десяти рабочих дней) услугополучателем копий документов, подтверждающих внесение сбора за выдачу разрешения (далее –копии необходимых документов) подготавливает и направляет услугополучателю разрешение, в случае неявки услугополучателя по истечении двух рабочих дней за получением разрешения, исполнитель направляет сотруднику канцелярии услугодателя разрешение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отправляет разрешение услугополучателю по почте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переоформлении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переоформлении разрешения и направляет документы ответственному исполнителю услугодателя (в течение четырех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решения руководителя о переоформлении разрешения переоформляет разрешение, подготавливает и предоставляет уведомление о принятом решении (далее –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и направляет переоформленное разрешение и уведомление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выдает услугополучателю уведомление и переоформленное разрешение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продлении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 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продлении разрешения либо отказа услугодателю и направляет ответственному исполнителю услугодателя (в течение двух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согласно решения руководителя о продлении разрешения либо отказа услугодателю продлевает разрешение, подготавливает и предоставляет уведомление о принятом решении (далее - уведомление)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продленное разрешение, уведомление и направляет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услугополучателю (в течение одного рабочего дня), после сдачи (в течение десяти рабочих дней) услугополучателем копий документов, подтверждающего внесение сбора за выдачу разрешения (далее – копий документов) подготавливает и направляет услугополучателю продленное разрешение, в случае неявки услугополучателя по истечении двух рабочих дней за получением разрешения, исполнитель направляет сотруднику канцелярии услугодателя разрешение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отправляет продленное разрешение по почте услугополучателю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получении разрешения на привлечение иностранной рабочей силы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выдаче разрешения в рамках внутрикорпоративного перевода либо об отказе и направляет документы ответственному исполнителю услугодателя (в течение шести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документы, согласно принятого решения подготавливает уведомление и проект приказа о выдаче разрешения в рамках внутрикорпоративного перевода либо об отказе (далее – приказ) и предоставляет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подписывает и направляет приказ и уведомление ответственному исполнителю услугодателя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и разрешение в рамках внутрикорпоративного перевода сотруднику канцелярии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и выдает услугополучателю уведомление и разрешение (в течение одного рабочего дня);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переоформлении и продлении разрешения на привлечение иностранной рабочей силы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предоставляет услугодателю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документы, выдает услугополучателю отрывной талон заявленияи предоставляет документы руководителю услугодателя (не более двадцати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рассматривает документы, принимает решение о переоформлении или продлении разрешения в рамках внутрикорпоративного перевода и направляет документы ответственному исполнителю услугодателя (в течение четырех рабочих дней);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документы, согласно принятого решения подготавливает уведомление и проект приказа (далее – проект приказа) о переоформлении или продлении разрешения в рамках внутрикорпоративного перевода и предоставляет руководителю услугодателя (не более двух часов);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услугодателя подписывает и направляет приказ и уведомление ответственному исполнителю услугодателя (не более тридцати минут);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регистрирует и направляет уведомление и переоформленное или продленное разрешение в рамках внутрикорпоративного перевода сотруднику канцелярии (не более тридцати минут);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регистрирует и выдает услугополучателю уведомление и переоформленное или продленное разрешение (в течение одного рабочего дня).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Описание порядка обращения и последовательности процедур (действий) услугодателя и услугополучателя при оказании услуги через портал: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регистрируется на портале и направляет заявление в форме электронного документа (далее – электронный запрос), удостоверенный электронно-цифровой подписью (далее – ЭЦП) услугополучателя и следующие документы согласно пункту 9 стандарта;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услугополучателем индивидуального идентификационного номера (далее – ИИН) и (или) бизнес-идентификационного номера (далее – БИН) и пароля (процесс авторизации) на портале для получения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 и (или) БИН и пароль;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имеющимся нарушениями в данных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услугополучателем государственной услуги, указанной в регламенте государственной услуги, заполнение формы заявления (запроса), удостоверенного ЭЦП услугополучателя, и сведений, прикрепление электронных копий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в "личном кабинете" услугополучателя отображается сообщение об отказе в запрашиваемой государственной услуге в связи с не подтверждением подлинности ЭЦП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запроса услугопорлучателя для обработки услугодателем;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условие 3 – ответственный исполнитель услугодателя проверяет соответствие приложенных услугополучателем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ответственным исполнителем услугодателя результата государственной услуги, указанного в регламенте, отправка на подпись руководителю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подписание ЭЦП руководителем услугодателя результата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условие 4 – услугополучатель после получения уведомления прикрепляет электронные копии гарантийных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процесс 8 – ответственный исполнитель услугодателя направляет результат оказания государственной услуги в "личный кабинет" услугополучателя в форме электронного документа, удостоверенного ЭЦП уполномоченного лица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Подробное описание порядка использования информационных систем в процессе оказания государственной услуги через портал приведено в приложении 1 к настоящему регламенту.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Подробное описание процедур (действий) взаимодействия структурных подразделений (работников) услугодателя в процессе оказания государственной услуги отражается в справочнике бизнес-процессов оказания государственной услуги согласно приложению 2 к настоящему регламенту.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1к регламенту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портал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32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72263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выдаче разрешения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70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переоформлении разрешения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93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продлении разрешения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14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получении разрешения на привлечение иностранной рабочей силы в рамках внутрикорпоративного перевода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05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переоформлении и продлении разрешения на привлечение иностранной рабочей силы в рамках внутрикорпоративного перевода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02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7696200" cy="187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37/04</w:t>
            </w:r>
          </w:p>
        </w:tc>
      </w:tr>
    </w:tbl>
    <w:bookmarkStart w:name="z573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"Присвоение статуса оралмана"</w:t>
      </w:r>
    </w:p>
    <w:bookmarkEnd w:id="132"/>
    <w:bookmarkStart w:name="z574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3"/>
    <w:bookmarkStart w:name="z57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"Присвоение статуса оралмана" (далее – государственная услуга).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Государственная услуга оказывается местным исполнительным органам области (далее – услугодатель)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"Присвоение статуса оралмана", утвержденным приказом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за № 11342),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Форма оказания государственной услуги: бумажная.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Прием заявления и выдача результата оказания государственной услуги осуществляются через: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Некоммерческое акционерное общество "Государственная корпорация "Правительство для граждан" (далее – ГК);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Результат оказания государственной услуги: выдача удостоверения оралмана.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предоставления результата оказания государственной услуги: бумажная.</w:t>
      </w:r>
    </w:p>
    <w:bookmarkEnd w:id="134"/>
    <w:bookmarkStart w:name="z583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35"/>
    <w:bookmarkStart w:name="z58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Основанием для начала процедуры (действия) по оказанию государственной услуги является при обращении к услугополучателю или ГК – заявление и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– документы).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ответственный исполнитель услугодателя: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 оформления регистрации заявления проводит проверку данных услугополучателя через электронную базу данных "Оралман" на предмет его регистрации в другой области;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случае обнаружения регистрации услугополучателя в другой области регистрация заявления не производится;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вносит данные услугополучателя в электронную базу данных "Оралман";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работник канцелярии услугодателя регистрирует документы в журнале регистрации и направляет на резолюцию руководителю услугодателя в течение 15 (пятнадцать)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регистрация в журнале регистрации и направление на резолюцию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руководитель услугодателя ознакамливается с документами и направляет руководителю отдела услугодателя для исполнения в течение 1 (одного) рабочего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направление руководителю отдела услугодателя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отдела услугодателя определяет ответственного исполнителя услугодателя для оказания государственной услуги в течение 1 (одного) часа.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направление документов ответственному исполнителю услугодателя для оказания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ответственный исполнитель услугодателя изучает документы, готовит решение и передает руководителю отдела услугодателя для согласования в течение 2 (двух) рабочих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передача решения на согласование руководителю отдела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руководитель отдела услугодателя согласовывает решение и передает для подписания руководителю услугодателя в течение 1 (одного) часа.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согласование решения и передача для подписания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руководитель услугодателя подписывает решение и передает ответственному исполнителю услугодателя в течение 2 (двух) часов.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подписание решения и передача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ответственный исполнитель услугодателя на основании решения заполняет удостоверение оралмана и передает руководителю отдела услугодателя для согласования в течение 2 (двух) часов.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передача удостоверения оралмана на согласование руководителю отдела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руководитель отдела услугодателя согласовывает удостоверение оралмана и передает для подписания руководителю услугодателя в течение 1 (одного) часа.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согласование удостоверения оралмана и передача для подписания руководителю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руководитель услугодателя подписывает удостоверение оралмана и передает ответственному исполнителю услугодателя в течение 1 (одного) рабочего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подписание удостоверения оралмана и передача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ответственный исполнитель услугодателя в течение 30 (тридцати) минут регистрирует удостоверение оралмана в журнале учета выдачи удостоверений и выдает удостоверение оралмана услугополучателю;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 – выдача удостоверения оралмана услугополучателю.</w:t>
      </w:r>
    </w:p>
    <w:bookmarkEnd w:id="136"/>
    <w:bookmarkStart w:name="z610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37"/>
    <w:bookmarkStart w:name="z61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работник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руководитель отдела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ответственный исполнитель услугодателя: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 оформления регистрации заявления проводит проверку данных услугополучателя через электронную базу данных "Оралман" на предмет его регистрации в другой области;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случае обнаружения регистрации услугополучателя в другой области регистрация заявления не производится;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вносит данные услугополучателя в электронную базу данных "Оралман";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работник канцелярии услугодателя регистрирует документы в журнале регистрации и направляет на резолюцию руководителю услугодателя в течение 15 (пятнадцать)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руководитель услугодателя ознакамливается с документами и направляет руководителю отдела услугодателя для исполнения в течение 1 (одного) рабочего дня;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отдела услугодателя определяет ответственного исполнителя услугодателя для оказания государственной услуги в течение 1 (одного) часа;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ответственный исполнитель услугодателя изучает документы, готовит решение и передает руководителю отдела услугодателя для согласования в течение 2 (двух)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руководитель отдела услугодателя согласовывает решение и передает для подписания руководителю услугодателя в течение 1 (одного) часа;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руководитель услугодателя подписывает решение и передает ответственному исполнителю услугодателя в течение 2 (двух) часов;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ответственный исполнитель услугодателя на основании решения заполняет удостоверение оралмана и передает руководителю отдела услугодателя для согласования в течение 2 (двух) часов;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руководитель отдела услугодателя согласовывает удостоверение оралмана и передает для подписания руководителю услугодателя в течение 1 (одного) часа;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руководитель услугодателя подписывает удостоверение оралмана и передает ответственному исполнителю услугодателя в течение 1 (одного) рабочего дня;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ответственный исполнитель услугодателя в течение 30 (тридцати) минут регистрирует удостоверение оралмана в журнале учета выдачи удостоверений и выдает удостоверение оралмана услугополучателю.</w:t>
      </w:r>
    </w:p>
    <w:bookmarkEnd w:id="138"/>
    <w:bookmarkStart w:name="z631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39"/>
    <w:bookmarkStart w:name="z63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в ГК, длительность обработки запроса услугополучателя: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государственной услуги подает необходимые документы и заявление работнику ГК, которое осуществляется в операционном зале путем "электронной очереди";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процесс 1 – ввод работника ГК в автоматизированное рабочее место Интегрированной информационной системы ГК (далее – АРМ ИИС ГК) логина и пароля (процесс авторизации) для оказания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процесс 2 – выбор работником ГК государственной услуги, вывод на экран формы запроса для оказания государственной услуги и ввод работником ГК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процесс 3 – направление запроса через шлюз электронного правительства (далее – ШЭП) в государственную базу данных физических (далее – ГБД ФЛ) о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условие 1 – проверка наличия данных услугополучателя в ГБД ФЛ;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процесс 4 – формирование сообщения о невозможности получения данных в связи с отсутствием данных услугополучателя в ГБД ФЛ;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процесс 5 – направление электронных документов (запроса услугополучателя) удостоверенного (подписанного) электронной цифровой подписью (далее – ЭЦП) работника ГК через ШЭП в автоматизированном рабочем месте регионального шлюза электронного правительства (далее – АРМ РШЭП);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процесс 6 – регистрация электронных документов в АРМ РШЭП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условие 2 – проверка (обработка) услугодателем соответствия приложенных услугополучателем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процесс 7 – формирование сообщения о мотивированном ответе об отказе в запрашиваемой государственной услуге в связи с имеющимися нарушениями в документах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процесс 8 – получение услугополучателем через работника ГК результата государственной услуги (уведомление или мотивированный отказ об отказе), сформированной АРМ РШЭП.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Функциональные взаимодействия информационных систем, задействованных при оказании государственной услуги через ГК приведены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"Присвоение статуса оралмана"</w:t>
            </w:r>
          </w:p>
        </w:tc>
      </w:tr>
    </w:tbl>
    <w:bookmarkStart w:name="z646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 "Присвоение статуса оралмана"</w:t>
      </w:r>
    </w:p>
    <w:bookmarkEnd w:id="141"/>
    <w:bookmarkStart w:name="z6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2"/>
    <w:p>
      <w:pPr>
        <w:spacing w:after="0"/>
        <w:ind w:left="0"/>
        <w:jc w:val="both"/>
      </w:pPr>
      <w:r>
        <w:drawing>
          <wp:inline distT="0" distB="0" distL="0" distR="0">
            <wp:extent cx="7810500" cy="389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43"/>
    <w:bookmarkStart w:name="z6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4"/>
    <w:p>
      <w:pPr>
        <w:spacing w:after="0"/>
        <w:ind w:left="0"/>
        <w:jc w:val="both"/>
      </w:pPr>
      <w:r>
        <w:drawing>
          <wp:inline distT="0" distB="0" distL="0" distR="0">
            <wp:extent cx="7810500" cy="129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"Присвоение статуса оралмана"</w:t>
            </w:r>
          </w:p>
        </w:tc>
      </w:tr>
    </w:tbl>
    <w:bookmarkStart w:name="z651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ГК</w:t>
      </w:r>
    </w:p>
    <w:bookmarkEnd w:id="145"/>
    <w:bookmarkStart w:name="z652" w:id="146"/>
    <w:p>
      <w:pPr>
        <w:spacing w:after="0"/>
        <w:ind w:left="0"/>
        <w:jc w:val="left"/>
      </w:pPr>
    </w:p>
    <w:bookmarkEnd w:id="146"/>
    <w:p>
      <w:pPr>
        <w:spacing w:after="0"/>
        <w:ind w:left="0"/>
        <w:jc w:val="both"/>
      </w:pPr>
      <w:r>
        <w:drawing>
          <wp:inline distT="0" distB="0" distL="0" distR="0">
            <wp:extent cx="7810500" cy="394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bookmarkStart w:name="z6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End w:id="147"/>
    <w:bookmarkStart w:name="z6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8"/>
    <w:p>
      <w:pPr>
        <w:spacing w:after="0"/>
        <w:ind w:left="0"/>
        <w:jc w:val="both"/>
      </w:pPr>
      <w:r>
        <w:drawing>
          <wp:inline distT="0" distB="0" distL="0" distR="0">
            <wp:extent cx="5842000" cy="248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2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header.xml" Type="http://schemas.openxmlformats.org/officeDocument/2006/relationships/header" Id="rId42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