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ba7" w14:textId="37c7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2010 года № 337 "О повышении ставок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12 декабря 2016 года № 85. Зарегистрировано Департаментом юстиции Актюбинской области 6 января 2017 года № 5195. Утратило силу решением маслихата Актюбинской области от 17 мая 2021 года № 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43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121)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№ 3349, опубликованное 6 января 2011 года в газетах "Ақтөбе" и "Актюбинский вестник")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-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3 приложения к решению -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ТУЛЕГЕНОВА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