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bfb6" w14:textId="469b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построения индекса цен на аренду коммерческой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17 августа 2016 года № 164. Зарегистрирован в Министерстве юстиции Республики Казахстан 16 сентября 2016 года № 14241.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Бюро национальной статистики Агентства по стратегическому планированию и реформам РК от 11.11.2024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индекса цен на аренду коммерческой недвижимости.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цен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печатном и электронном виде в течение десяти календарных дней со дня получения зарегистрированного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статистики цен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Айдапкелов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164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построения индекса цен на аренду коммерческой недвижимости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построения индекса цен на аренду коммерческой недвижимости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– Закон).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Руководителя Бюро национальной статистики Агентства по стратегическому планированию и реформам РК от 23.07.2021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Методика определяет основные аспекты и методы общегосударственного статистического наблюдения за уровнем цен на аренду коммерческой недвижимости, классификацию видов объектов коммерческой недвижимости для обследования цен, отбор обследуемых базовых объектов, формирование весовых составляющих и расчет индексов цен различного уровня агрегирования.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Общегосударственное статистическое наблюдение на рынке коммерческой недвижимости организовано с целью определения изменения цен аренды одного квадратного метра конкретного вида объекта коммерческой недвижимости.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арендой понимается право временного владения и пользования определенным в договоре имуществом за плату.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Руководителя Бюро национальной статистики Агентства по стратегическому планированию и реформам РК от 11.11.2024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Методика применяется Бюро национальной статистики Агентства по стратегическому планированию и реформам Республики Казахстан (далее – Бюро национальной статистики) и его территориальными подразделениями при проведении общегосударственного статистического наблюдения за ценами на аренду коммерческой недвижимости и построении индексов цен.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Руководителя Бюро национальной статистики Агентства по стратегическому планированию и реформам РК от 23.07.2021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настоящей Методике используются понятия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, а также в Законах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торговой деятельности", "</w:t>
      </w:r>
      <w:r>
        <w:rPr>
          <w:rFonts w:ascii="Times New Roman"/>
          <w:b w:val="false"/>
          <w:i w:val="false"/>
          <w:color w:val="000000"/>
          <w:sz w:val="28"/>
        </w:rPr>
        <w:t>О дорожном движении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 на недвижимое имущество" и следующие определения: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агрегированный индекс цен – относительный показатель, характеризующий изменение цен по отдельной подгруппе, группе или изучаемому явлению в целом и формируется на основе индивидуальных индексов цен;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агрегирование – объединение экономических показателей низкого уровня в более крупные совокупности на всех последующих уровнях;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Руководителя Бюро национальной статистики Агентства по стратегическому планированию и реформам РК от 11.11.2024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базовый объект – юридическое лицо, отобранное для наблюдения и регистрации в нем цен;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Руководителя Бюро национальной статистики Агентства по стратегическому планированию и реформам РК от 11.11.2024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(элементарный) индекс цен – изменение цен одного элемента изучаемой совокупности (конкретного товара, услуги);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классификация – разделение множества объектов на группы по сходству или различию в соответствии с принятыми признаками;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вид деятельности – процесс создания однородного набора продукции (товаров и услуг), характеризующего наиболее разукрупненные категории классификации видов деятельности. Основной вид деятельности – вид деятельности, добавленная стоимость которого превышает добавленную стоимость любого другого вида деятельности, осуществляемого хозяйствующим субъектом. Вторичный вид деятельности – вид деятельности, помимо основного, который осуществляется с целью производства продукции (товаров и услуг) для третьих лиц;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взвешивание – процедура, применяемая в индексных расчетах для получения сводных показателей и обеспечивающая соизмеримость разных товаров, непосредственно не поддающихся суммированию;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схема взвешивания – совокупность весов конкретных видов продукции, товаров, услуг, определенная по всем степеням агрегации согласно стандартной классификации;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выборка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отдельные позиции из утвержденных классификаторов, номенклатур и справочников, используемые при сборе и обработке статистических данных;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товар-представитель – определенный вид товара в товарной группе, отличающийся незначительными особенностями (деталями), не влияющими на качество и основные потребительские свойства товаров и однородны по своему потребительскому назначению (далее – объект-представитель).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приказами Председателя Комитета по статистике Министерства национальной экономики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23.07.2021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11.11.2024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Классификация типов (видов) объектов коммерческой недвижимости для наблюдения и факторов, влияющих на величину цены аренды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Коммерческая недвижимость на основе структурирования по функциональному назначению объектов, масштабу и виду деятельности классифицируется по следующим типам: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административно-офисные помещения;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торговые помещения;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рестораны и пункты общественного питания;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пункты бытового обслуживания, сервиса;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складские помещения;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производственные помещения;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гостиницы, дома отдыха;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паркинги;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прочие типы коммерческой недвижимости.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построения индекса цен на аренду коммерческой недвижимости, наблюдению за ценами подлежат вышеперечисленные типы коммерческой недвижимости, кроме гостиниц, домов отдыха из-за их нерепрезентативности на рынке коммерческой недвижимости в региональном аспекте.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Административно-офисные помещения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 офисами подразумеваются помещения в административном здании, используемые для управленческой деятельности.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Руководителя Бюро национальной статистики Агентства по стратегическому планированию и реформам РК от 11.11.2024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Торговые помещения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8. Торговые помещения </w:t>
      </w:r>
      <w:r>
        <w:rPr>
          <w:rFonts w:ascii="Times New Roman"/>
          <w:b w:val="false"/>
          <w:i w:val="false"/>
          <w:color w:val="000000"/>
          <w:sz w:val="28"/>
        </w:rPr>
        <w:t>для статистического наблюдения</w:t>
      </w:r>
      <w:r>
        <w:rPr>
          <w:rFonts w:ascii="Times New Roman"/>
          <w:b/>
          <w:i w:val="false"/>
          <w:color w:val="000000"/>
          <w:sz w:val="28"/>
        </w:rPr>
        <w:t xml:space="preserve"> подразделяются на три вида объектов: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магазины;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бутики в торговых домах, торгово-развлекательных центрах;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аптеки.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Магазины – капитальные стационарные строения или его часть, обеспеченное торговыми, подсобными, административно-бытовыми помещениями, а также помещениями для приема, хранения и подготовки товаров к продаже.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Бутики в торговых домах и торгово-развлекательных центрах, занимающиеся реализацией отдельных видов товаров, оснащаются оборудованием соответственно специализации продажи (сотовые телефоны и их аксессуары, одежда, обувь, ювелирные изделия и часы, косметика, парфюмерия).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Аптеками являются специализированные организации системы здравоохранения, занимающиеся изготовлением, фасовкой и продажей лекарственных средств.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Основными параметрами торговых помещений, учитываемыми в стоимости аренды, являются: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магазинов и аптек: месторасположение, площадь, технические параметры, размер витрины, внутренняя планировка, удобство подъезда и наличие паркинга;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бутиков в торговых домах, торгово-развлекательных центрах: месторасположение внутри торгового центра (этаж, расположение относительно входа), площадь, срок аренды, управление зданием и охрана.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10. При отборе для наблюдения учитываются следующие основные характеристики торговых помещений: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встроенно-пристроенные помещения – находятся на первых этажах жилых домов или в пристроенных к ним специальных блоках;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отдельно стоящие здания – специально предназначеные для магазинов;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торговые комплексы – объекты, включающие несколько зданий (магазины и склады).</w:t>
      </w:r>
    </w:p>
    <w:bookmarkEnd w:id="56"/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Рестораны и пункты общественного питания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Объекты общественного питания сочетают производство, реализацию и организацию потребления продукции с организацией отдыха потребителей.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общественного питания для целей статистического наблюдения подразделяются на следующие виды: ресторан, кафе, бар, столовая. Основные факторы классификации объектов общественного питания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Пункты бытового обслуживания, сервиса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Пункты бытового обслуживания подразумевают специально оборудованные стационарные помещения (их части), предназначенные для оказания бытовых услуг населению и обеспеченные необходимым оборудованием. </w:t>
      </w:r>
    </w:p>
    <w:bookmarkEnd w:id="61"/>
    <w:bookmarkStart w:name="z23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тип коммерческой недвижимости для статистического наблюдения подразделяется на четыре основных вида объектов:</w:t>
      </w:r>
    </w:p>
    <w:bookmarkEnd w:id="62"/>
    <w:bookmarkStart w:name="z23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химчистка и прачечные;</w:t>
      </w:r>
    </w:p>
    <w:bookmarkEnd w:id="63"/>
    <w:bookmarkStart w:name="z23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фотосалоны;</w:t>
      </w:r>
    </w:p>
    <w:bookmarkEnd w:id="64"/>
    <w:bookmarkStart w:name="z23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парикмахерские и салоны красоты;</w:t>
      </w:r>
    </w:p>
    <w:bookmarkEnd w:id="65"/>
    <w:bookmarkStart w:name="z23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фитнес клубы и тренажерные залы.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Химчисткой и прачечными являются объекты бытового обслуживания, оснащенные специальным оборудованием и занимающиеся на основе заказов химической чисткой и стиркой.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Фотосалоны подразумевают объекты бытового обслуживания, занимающиеся оказанием услуг по съемке или печати фотографий любых размеров.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Парикмахерские и салоны красоты подразумевают объекты, оснащенные соответствующим оборудованием для стрижки (укладки), мытья и окраски волос, укладки париков и шиньонов, педикюра и маникюра, а также оказывающие косметологические услуги.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Фитнес клубы и тренажерные залы подразумевают объекты оздоровительных заведений, оборудованные современными кардио- и силовым оборудованием.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приказами и.о. Руководителя Бюро национальной статистики Агентства по стратегическому планированию и реформам РК от 26.05.2022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11.11.2024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качестве основных параметров, учитываемых в стоимости аренды пунктов бытового обслуживания, применимы параметры, описанные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1"/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Складские помещения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Складские помещения подразумевают нежилые помещения, предназначенные для хранения сырья, продукции, товаров, обеспечивающие соблюдение требуемых условий хранения и оснащенные оборудованием для хранения и удобными для разгрузки-погрузки конструкциями и сооружениями.</w:t>
      </w:r>
    </w:p>
    <w:bookmarkEnd w:id="73"/>
    <w:bookmarkStart w:name="z24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цены аренды складских помещений оказывают влияние следующие параметры:</w:t>
      </w:r>
    </w:p>
    <w:bookmarkEnd w:id="74"/>
    <w:bookmarkStart w:name="z24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географическое расположение склада;</w:t>
      </w:r>
    </w:p>
    <w:bookmarkEnd w:id="75"/>
    <w:bookmarkStart w:name="z24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 состояние подъездных дорог, удаленность от автомагистралей;</w:t>
      </w:r>
    </w:p>
    <w:bookmarkEnd w:id="76"/>
    <w:bookmarkStart w:name="z24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железнодорожной ветки;</w:t>
      </w:r>
    </w:p>
    <w:bookmarkEnd w:id="77"/>
    <w:bookmarkStart w:name="z24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площадь помещения, этажность, высота потолков;</w:t>
      </w:r>
    </w:p>
    <w:bookmarkEnd w:id="78"/>
    <w:bookmarkStart w:name="z24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технических средств охраны.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Руководителя Бюро национальной статистики Агентства по стратегическому планированию и реформам РК от 11.11.2024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Производственные помещения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 производственными предусматриваются помещения в производственных зданиях для размещения технологического, энергетического и иного оборудования и создания условий осуществления технологического процесса и выпуска готовой продукции.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помещения для статистического наблюдения подразделяются на четыре вида объектов: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промышленная база;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производственный цех;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станция по техническому обслуживанию и ремонту автомобилей;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автомойка.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база подразумевает совокупность помещений, состоящих из ряда производственных, вспомогательных участков и обслуживающих звеньев с созданной вокруг них инфраструктурой.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Производственными цехами являются организационно-обособленные помещения с необходимой инфраструктурой для размещения производства.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по техническому обслуживанию и ремонту автомобилей предусматривает объекты, оборудованные для технического обслуживания и ремонта транспортных средств.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мойки подразумевают объекты, специально оснащенные для мытья автотранспортных средств.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Основными характеристиками производственных помещений, влияющими на стоимость аренды, являются общая площадь, наличие разрешенных мощностей, техническое состояние, наличие подъездных путей, наличие вытяжной вентиляции. </w:t>
      </w:r>
    </w:p>
    <w:bookmarkEnd w:id="91"/>
    <w:bookmarkStart w:name="z10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Паркинги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статистического наблюдения отбираются различные виды паркингов: надземные открытые или крытые, подземные, многоуровневые.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Паркинги площадочного типа классифицируются на открытые (без наружных ограждений, заборов) или крытые, расположенные на земельных участках, прилегающих к автомобильной дороге.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Надземные открытые или крытые паркинги подразделяются на: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дневные и круглосуточные охраняемые;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площадочного типа.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Подземный паркинг предполагает размещение машин непосредственно под зданием, а также в подземных паркингах во дворах жилых комплексов. 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Многоуровневым паркингом является объект гаражного строительства, предназначенный для парковки автомобилей и имеющий в своей конструкции два или более уровней, связанных между собой транспортным сообщением (лифты или пандусы).</w:t>
      </w:r>
    </w:p>
    <w:bookmarkEnd w:id="99"/>
    <w:bookmarkStart w:name="z11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Отбор базовых объектов и объектов-представителей для наблюдения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Наблюдение за уровнем и изменением цен на аренду коммерческой недвижимости осуществляется по выборочной сети базовых объектов.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Точность и надежность рассчитываемых индексов цен на аренду коммерческой недвижимости обеспечивается проведением оптимально выбранного метода наблюдения.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Генеральную совокупность для выборки базовых объектов составляют юридические лица и (или) их структурные и обособленные подразделения, индивидуальные предприниматели с основным и вторичным видом экономической деятельности согласно "Общему классификатору видов экономической деятельности" – "Аренда и управление собственной или арендуемой недвижимостью" (код – 68.20).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Руководителя Бюро национальной статистики Агентства по стратегическому планированию и реформам РК от 11.11.2024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обеспечения целостности выборки объектов, включаемых в перечень базовых, учитывается следующее: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отобранные базовые объекты обеспечивают максимально возможный охват видов коммерческой недвижимости, представленных на рынке региона;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подбираются виды коммерческой недвижимости, расположенные в различных административных районах областного центра.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отобранных для наблюдения базовых объектов используется в течение отчетного года. 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года отслеживаются происходящие структурные преобразования базовых объектов (разукрупнение или слияние, изменение формы собственности, прекращение деятельности) и вносятся соответствующие изменения в перечень базовых объектов. 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конце года на основе анализа регулярности представления данных о ценах в течение отчетного года каждым отчитывающимся базовым объектом и данных об объемах оказанных услуг, проводится актуализация и расширение перечня базовых объектов. 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базовом объекте определяются конкретные объекты-представители коммерческой недвижимости, сдаваемые в аренду. </w:t>
      </w:r>
    </w:p>
    <w:bookmarkEnd w:id="110"/>
    <w:bookmarkStart w:name="z2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конкретных объектов-представителей коммерческой недвижимости производится с целью расчета индексов цен на аренду отобранных видов и исчисления индексов цен по их группам и на аренду коммерческой недвижимости в целом.</w:t>
      </w:r>
    </w:p>
    <w:bookmarkEnd w:id="111"/>
    <w:bookmarkStart w:name="z25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Работниками базовых объектов определяются конкретные объекты-представители, сдаваемые в аренду в течение календарного года. По каждому виду объекта коммерческой недвижимости подбирается 10-20 конкретных объектов-представителей, расположенных в различных районах города (области) и с различными условиями сделок.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Руководителя Бюро национальной статистики Агентства по стратегическому планированию и реформам РК от 11.11.2024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Отбираются конкретные объекты-представители, отражающие сделки на основе краткосрочных и долгосрочных договоров. Краткосрочным считается договор на аренду, заключенный на срок менее 1 года, долгосрочный – на срок более 1 года. В первую очередь подключаются конкретные объекты-представители с краткосрочным договором сделки, чтобы более достоверно оценивать ценовую ситуацию на рынке коммерческой недвижимости.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Включенному в обследование конкретному объекту-представителю задается подробная характеристика с указанием факторов, влияющих на величину цены аренды, описанных для соответствующего вида объекта в главе 2 настоящей Методики.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приказом Руководителя Бюро национальной статистики Агентства по стратегическому планированию и реформам РК от 11.11.2024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Рамки выборки видов объектов коммерческой недвижимости и конкретных объектов-представителей периодически уточняются и дополняются с учетом изменений в структуре сделок на рынке коммерческой недвижимости. </w:t>
      </w:r>
    </w:p>
    <w:bookmarkEnd w:id="115"/>
    <w:bookmarkStart w:name="z13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Регистрация цен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Регистрация цен осуществляется на ежеквартальной основе путем заполнения базовыми объектами статистической формы общегосударственного статистического наблюдения "Отчет о ценах на аренду коммерческой недвижимости" (1-Ц (аренда), квартальная).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Руководителя Бюро национальной статистики Агентства по стратегическому планированию и реформам РК от 11.11.2024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Регистрации подлежит действующая цена аренды одного квадратного метра сдаваемой площади коммерческой недвижимости в среднем за отчетный квартал, с учетом налога на добавленную стоимость.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и.о. Руководителя Бюро национальной статистики Агентства по стратегическому планированию и реформам РК от 26.05.2022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регистрации цен на аренду отобранного объекта-представителя соблюдаются принципы сопоставимости цен между двумя периодами регистрации (отчетным и предыдущим). В оба периода сравнения фиксируется цена на объект-представитель с одинаковыми качественными характеристиками, неизменными факторами, определяющими цену аренды, при одинаковых условиях аренды и ее оплаты.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проведении регистрации цен на аренду коммерческой недвижимости встречаются случаи временного отсутствия ценовой информации. Для сохранения непрерывности динамического ряда индексов цен используются следующие методы исчисления "условных" цен: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относительного изменения цен на аналогичные виды объектов коммерческой недвижимости;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среднего изменения цен по группе, в которую входит временно исчезнувший конкретный вид коммерческой недвижимости.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Определенный для ценового наблюдения перечень видов коммерческой недвижимости остается неизменным в течение отчетного года. При невозможности представления базовым объектом информации по отобранному конкретному объекту-представителю, для соблюдения непрерывности динамического ряда индексов цен, осуществляется их замена и введение новых конкретных их видов.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полном прекращении аренды вида объекта в базовых объектах, при прекращении деятельности или смене деятельности базового объекта, анализируется наличие в регионе других базовых объектов, оказывающих услуги по предоставлению в аренду коммерческой недвижимости, но не отобранных для наблюдения. При наличии объектов, аналогичных выбывшим, производится замена базового объекта и наблюдаемых конкретных 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объектов-представителей. </w:t>
      </w:r>
    </w:p>
    <w:bookmarkStart w:name="z14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Формирование схемы взвешивания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Построение индекса цен на аренду коммерческой недвижимости предусматривает использование двух потоков данных:</w:t>
      </w:r>
    </w:p>
    <w:bookmarkEnd w:id="126"/>
    <w:bookmarkStart w:name="z2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изменении цен на конкретные объекты-представители, сдаваемые в аренду;</w:t>
      </w:r>
    </w:p>
    <w:bookmarkEnd w:id="127"/>
    <w:bookmarkStart w:name="z2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 объемах оказанных услуг по предоставлению в аренду коммерческой недвижимости. 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поток данных обеспечивает отражение структуры изучаемого рынка, детализированной до наименьшего элемента наблюдения и является информационной основой для формирования схемы взвешивания для индекса цен.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изменением, внесенным приказом Руководителя Бюро национальной статистики Агентства по стратегическому планированию и реформам РК от 11.11.2024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Схемы взвешивания формируются централизованно по каждому региону и республике в целом. Их построение основано на распределении стоимостных величин по видам объектов коммерческой недвижимости, включенных в наблюдение.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экономическом смысле схема взвешивания представляет собой балансовую таблицу, где используемая стоимость по отдельному виду коммерческой недвижимости отражает его значимость в региональной специализации рынка аренды коммерческой недвижимости и в общереспубликанском объеме оказанных услуг по предоставлению в аренду коммерческой недвижимости.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сформированной схемы взвешивания рассчитываются индивидуальные и агрегированные индексы цен по регионам и республике.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изменением, внесенным приказом Руководителя Бюро национальной статистики Агентства по стратегическому планированию и реформам РК от 11.11.2024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Построение схемы взвешивания начинается с определения первоначальных стоимостей оказанных услуг за год, предшествующий отчетному, по перечню видов коммерческой недвижимости отобранных для ценового наблюдения.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стоимости по каждому региону Бюро национальной статистики передаются в территориальные подразделения для анализа и уточнения стоимостей, их корректировки (удаление, изменение) и добавления в соответствии с определенным ими региональным набором видов объектов и объектов-представителей коммерческой недвижимости.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изменением, внесенным приказом и.о. Руководителя Бюро национальной статистики Агентства по стратегическому планированию и реформам РК от 23.07.2021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Схема взвешивания применяется в течение отчетного года. Ежегодно с изменением региональных перечней видов коммерческой недвижимости осуществляется соответствующая корректировка весовых составляющих. Она проводится с учетом изменения в соотношении объемов оказанных услуг по предоставлению в аренду коммерческой недвижимости.</w:t>
      </w:r>
    </w:p>
    <w:bookmarkEnd w:id="135"/>
    <w:bookmarkStart w:name="z15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Расчет индексов цен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приказа Руководителя Бюро национальной статистики Агентства по стратегическому планированию и реформам РК от 11.11.2024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Построение индекса цен на аренду коммерческой недвижимости включает следующие этапы: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Руководителя Бюро национальной статистики Агентства по стратегическому планированию и реформам РК от 11.11.2024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индивидуальных индексов цен на виды коммерческой недвижимости отчетного периода к предыдущему кварталу;</w:t>
      </w:r>
    </w:p>
    <w:bookmarkEnd w:id="138"/>
    <w:bookmarkStart w:name="z2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агрегированных индексов цен отчетного периода к предыдущему кварталу по каждой ступени агрегации;</w:t>
      </w:r>
    </w:p>
    <w:bookmarkEnd w:id="139"/>
    <w:bookmarkStart w:name="z2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индивидуальных и агрегированных индексов цен отчетного периода ко всем остальным периодам сравнения (к 4 кварталу предыдущего года, к соответствующему кварталу предыдущего года).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и.о. Руководителя Бюро национальной статистики Агентства по стратегическому планированию и реформам РК от 26.05.2022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Руководителя Бюро национальной статистики Агентства по стратегическому планированию и реформам РК от 11.11.2024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35. Исключен приказом Руководителя Бюро национальной статистики Агентства по стратегическому планированию и реформам РК от 11.11.2024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Индивидуальный индекс цен, рассчитываемый на самой низшей ступени агрегации, является простой относительной величиной сравнения цен на конкретный вид коммерческой недвижимости в текущем и базисном периоде. Индивидуальный индекс цен определяется раздельно по всему перечню наблюдаемых видов коммерческой недвижимости: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068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ij – индивидуальный индекс цен на конкретный вид коммерческой недвижимости;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 – цена отчетного квартала;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P(t-1) – цена предыдущего квартала.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Руководителя Бюро национальной статистики Агентства по стратегическому планированию и реформам РК от 11.11.2024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На всех последующих этапах построения индекса цен на аренду коммерческой недвижимости (по группам, типам и в целом) используются агрегированные индексы. </w:t>
      </w:r>
    </w:p>
    <w:bookmarkEnd w:id="142"/>
    <w:bookmarkStart w:name="z2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Числитель и знаменатель агрегированного индекса представляет собой сумму произведений двух величин, первая – индексируемая (переменная), вторая – неизменная и в числи теле и в знаменателе, выступающая в качестве весового коэффициента.</w:t>
      </w:r>
    </w:p>
    <w:bookmarkEnd w:id="143"/>
    <w:bookmarkStart w:name="z2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Агрегированный индекс цен по типам коммерческой недвижимости определяется как средневзвешенная величина из индексов цен по видам коммерческой недвижимости. Индекс цен на аренду коммерческой недвижимости в целом отражает обобщающие результаты изменения цен на все их виды, образующие изучаемую совокупность.</w:t>
      </w:r>
    </w:p>
    <w:bookmarkEnd w:id="144"/>
    <w:bookmarkStart w:name="z2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расчетов используется модифицированный вариант формулы Ласпейреса, позволяющий исчислять индексы цен на основе последовательных наблюдений цен, взвешенных через постоянную схему взвешивания:</w:t>
      </w:r>
    </w:p>
    <w:bookmarkEnd w:id="145"/>
    <w:bookmarkStart w:name="z2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20955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</w:t>
      </w:r>
    </w:p>
    <w:bookmarkEnd w:id="147"/>
    <w:bookmarkStart w:name="z2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27051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149"/>
    <w:bookmarkStart w:name="z2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IL – индекс цен на аренду коммерческой недвижимости за период t по сравнению с предыдущим периодом t-1;</w:t>
      </w:r>
    </w:p>
    <w:bookmarkEnd w:id="150"/>
    <w:bookmarkStart w:name="z2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1"/>
    <w:p>
      <w:pPr>
        <w:spacing w:after="0"/>
        <w:ind w:left="0"/>
        <w:jc w:val="both"/>
      </w:pPr>
      <w:r>
        <w:drawing>
          <wp:inline distT="0" distB="0" distL="0" distR="0">
            <wp:extent cx="4191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индивидуальный индекс цен вида коммерческой недвижимости за период t к периоду t-1;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5080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стоимость оказанных услуг по предоставлению в аренду коммерческую недвижимость в ценах базисного периода, принимаемая в качестве стандартных весов для агрегирования;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11049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стоимость оказанных услуг по предоставлению в аренду коммерческую недвижимость в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18669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произведение индивидуальных индексов цен по виду коммерческой недвижимости к предыдущему периоду.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Руководителя Бюро национальной статистики Агентства по стратегическому планированию и реформам РК от 11.11.2024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Расчет квартального индекса цен отчетного года к соответствующему кварталу предыдущего года осуществляется делением квартального индекса цен в индексном ряду отчетного года на квартальный индекс цен в этом же ряду предыдущего года: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Ijt – индекс цен вида коммерческой недвижимости j за квартал t отчетного года g к соответствующему кварталу предыдущего года g-1;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Itg – индекс цен квартала t отчетного года g в индексном ряду;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Itg-1 – индекс цен квартала t предыдущего года g-1 в индексном ряду.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Руководителя Бюро национальной статистики Агентства по стратегическому планированию и реформам РК от 11.11.2024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39. Исключен приказом и.о. Руководителя Бюро национальной статистики Агентства по стратегическому планированию и реформам РК от 26.05.2022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40. Исключен приказом и.о. Руководителя Бюро национальной статистики Агентства по стратегическому планированию и реформам РК от 26.05.2022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построения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на аренду коммерческой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</w:tr>
    </w:tbl>
    <w:bookmarkStart w:name="z21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Параметры для определения класса административно-офисных помещений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Руководителя Бюро национальной статистики Агентства по стратегическому планированию и реформам РК от 11.11.2024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построения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на аренду коммерческой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</w:tr>
    </w:tbl>
    <w:bookmarkStart w:name="z22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факторы классификации объектов общественного питания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 общественного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ресторан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кафе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классические бары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общего типа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ресторан (рыбный, пивной, вегетарианский, с национальной кухней или кухней других стран)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кафе (интернет-кафе, кофейня)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бары (пивной, кафе-бар, гриль-бар, фито-бар)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столовая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 стоящий ресторан, ресторан при гостинице, ресторан при вокзале, ресторан в зоне отдыха, вагон-ресторан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 стоящее кафе, кафе при гостинице, кафе при вокзале, кафе в зоне отдыха, кафе в торговых домах, торгово-развлекательных центрах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 стоящий бар, бар при гостинице, бар при вокзале, бар в торгово-развлекательных центрах, бар в зоне отдыха, купе-бар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общедоступная, по месту учебы, работы, отдыха, проживания, при лечебных, санаторно-оздоровительных учреждениях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построения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на аренду коммерческой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</w:tr>
    </w:tbl>
    <w:bookmarkStart w:name="z23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Параметры для определения класса складских помещений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Руководителя Бюро национальной статистики Агентства по стратегическому планированию и реформам РК от 11.11.2024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