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18ac" w14:textId="4761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спорта и физической культуры от 28 июля 2014 года № 292 "Об утверждении Правил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июня 2016 года № 192. Зарегистрирован в Министерстве юстиции Республики Казахстан 2 августа 2016 года № 14060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«О физической культуре и спорте»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июля 2014 года № 292 «Об утверждении Правил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соревнованиях» (зарегистрированный в Реестре государственной регистрации нормативных правовых актов под № 9672, опубликованный в информационно-правовой системе «Әділет» 27 августа 2014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Для получения компенсационных выплат, лицо, получившее спортивную травму и увечье на международном спортивном соревновании, либо его представитель по доверенности (далее - заявитель), направляет в уполномоченный орган следующий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либо паспорта лица, получившего спортивную травму или увечье;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участие на соответствующих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медицинское заключение с указанием диагноза по травме и увечью, полученным на международном спортивном соревновании, выданное Республиканским государственным казенным предприятием «Центр спортивной медицины и реабилитации» Комитета по делам спорта и физической культуры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стоимость затрат на лечение и реабилитацию лица, получившего спортивную травму и увечье;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наличии лицевого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документов, принятия решения о выплате или об отказе уполномоченным органом составляет пятнадцать календарных дней со дня принятия заявления.»;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Основаниями для отказа заявителю в осуществлении компенсационных выплат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указанных в пункте 5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заявителем для осуществления компенсационных выплат, и (или) данных (сведений), содержащихся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заявителя и (или) представленных данных и сведений, необходимых для осуществления компенсационных выплат, требованиям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Компенсационные выплаты производятся путем перечисления денежных средств на лицевой счет заявителя в банке второго уровня, в пределах Республики Казахстан в размере стоимости затрат на лечение и реабилитацию лиц, получивших спортивную травму и увечье на международных спортивных соревнованиях.».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в графическом формате в полном соответствии с его подлинником для официального опубликования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Казахстан, Государственный реестр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после официального опубликования в течение десяти календарных дней на интернет-ресурсе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4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