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47d7" w14:textId="5504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поощрения государственных служащих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мая 2016 года № 127-нқ. Зарегистрирован в Министерстве юстиции Республики Казахстан 27 июня 2016 года № 13829. Утратил силу приказом Заместителя Премьер-Министра - Министра национальной экономики Республики Казахстан от 18 июля 2025 года № 68.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18.07.2025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31.08.2021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поощрения государственных служащих Министерства национальной экономики Республики Казахстан.</w:t>
      </w:r>
    </w:p>
    <w:bookmarkEnd w:id="1"/>
    <w:bookmarkStart w:name="z3" w:id="2"/>
    <w:p>
      <w:pPr>
        <w:spacing w:after="0"/>
        <w:ind w:left="0"/>
        <w:jc w:val="both"/>
      </w:pPr>
      <w:r>
        <w:rPr>
          <w:rFonts w:ascii="Times New Roman"/>
          <w:b w:val="false"/>
          <w:i w:val="false"/>
          <w:color w:val="000000"/>
          <w:sz w:val="28"/>
        </w:rPr>
        <w:t>
      2. Департаменту по работе с человеческими ресурсами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2016 года № 127-нқ</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применения поощрения государственных служащих Министерства </w:t>
      </w:r>
      <w:r>
        <w:rPr>
          <w:rFonts w:ascii="Times New Roman"/>
          <w:b/>
          <w:i w:val="false"/>
          <w:color w:val="000000"/>
          <w:sz w:val="28"/>
        </w:rPr>
        <w:t>национальной экономики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25.03.2021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применения поощрения государственных служащих Министерства национальной экономики Республики Казахстан (далее – Министерство)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(далее – Закон) и определяют порядок применения поощрения государственных служащих Министерства.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31.08.2021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применения поощрения государственных служащих Министерства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Порядок поощрения государственных служащих Министерства национальной экономики Республики Казахстан</w:t>
      </w:r>
    </w:p>
    <w:bookmarkEnd w:id="9"/>
    <w:bookmarkStart w:name="z13" w:id="10"/>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к сотрудникам Министерства, его ведомства и подведомственных организаций за образцовое выполнение должностных обязанностей, безупречную государственную службу, выполнение заданий особой важности и сложности, а также по результатам оценки их деятельности могут применяться следующие поощрения:</w:t>
      </w:r>
    </w:p>
    <w:bookmarkEnd w:id="10"/>
    <w:bookmarkStart w:name="z14" w:id="11"/>
    <w:p>
      <w:pPr>
        <w:spacing w:after="0"/>
        <w:ind w:left="0"/>
        <w:jc w:val="both"/>
      </w:pPr>
      <w:r>
        <w:rPr>
          <w:rFonts w:ascii="Times New Roman"/>
          <w:b w:val="false"/>
          <w:i w:val="false"/>
          <w:color w:val="000000"/>
          <w:sz w:val="28"/>
        </w:rPr>
        <w:t xml:space="preserve">
      1) государственные награды; </w:t>
      </w:r>
    </w:p>
    <w:bookmarkEnd w:id="11"/>
    <w:bookmarkStart w:name="z15" w:id="12"/>
    <w:p>
      <w:pPr>
        <w:spacing w:after="0"/>
        <w:ind w:left="0"/>
        <w:jc w:val="both"/>
      </w:pPr>
      <w:r>
        <w:rPr>
          <w:rFonts w:ascii="Times New Roman"/>
          <w:b w:val="false"/>
          <w:i w:val="false"/>
          <w:color w:val="000000"/>
          <w:sz w:val="28"/>
        </w:rPr>
        <w:t>
      2) единовременное денежное вознаграждение;</w:t>
      </w:r>
    </w:p>
    <w:bookmarkEnd w:id="12"/>
    <w:bookmarkStart w:name="z16" w:id="13"/>
    <w:p>
      <w:pPr>
        <w:spacing w:after="0"/>
        <w:ind w:left="0"/>
        <w:jc w:val="both"/>
      </w:pPr>
      <w:r>
        <w:rPr>
          <w:rFonts w:ascii="Times New Roman"/>
          <w:b w:val="false"/>
          <w:i w:val="false"/>
          <w:color w:val="000000"/>
          <w:sz w:val="28"/>
        </w:rPr>
        <w:t>
      3) благодарственное письмо Министра;</w:t>
      </w:r>
    </w:p>
    <w:bookmarkEnd w:id="13"/>
    <w:bookmarkStart w:name="z17" w:id="14"/>
    <w:p>
      <w:pPr>
        <w:spacing w:after="0"/>
        <w:ind w:left="0"/>
        <w:jc w:val="both"/>
      </w:pPr>
      <w:r>
        <w:rPr>
          <w:rFonts w:ascii="Times New Roman"/>
          <w:b w:val="false"/>
          <w:i w:val="false"/>
          <w:color w:val="000000"/>
          <w:sz w:val="28"/>
        </w:rPr>
        <w:t xml:space="preserve">
      4) награждение ценным подарком; </w:t>
      </w:r>
    </w:p>
    <w:bookmarkEnd w:id="14"/>
    <w:bookmarkStart w:name="z18" w:id="15"/>
    <w:p>
      <w:pPr>
        <w:spacing w:after="0"/>
        <w:ind w:left="0"/>
        <w:jc w:val="both"/>
      </w:pPr>
      <w:r>
        <w:rPr>
          <w:rFonts w:ascii="Times New Roman"/>
          <w:b w:val="false"/>
          <w:i w:val="false"/>
          <w:color w:val="000000"/>
          <w:sz w:val="28"/>
        </w:rPr>
        <w:t>
      5) почетная грамота Министерства;</w:t>
      </w:r>
    </w:p>
    <w:bookmarkEnd w:id="15"/>
    <w:bookmarkStart w:name="z19" w:id="16"/>
    <w:p>
      <w:pPr>
        <w:spacing w:after="0"/>
        <w:ind w:left="0"/>
        <w:jc w:val="both"/>
      </w:pPr>
      <w:r>
        <w:rPr>
          <w:rFonts w:ascii="Times New Roman"/>
          <w:b w:val="false"/>
          <w:i w:val="false"/>
          <w:color w:val="000000"/>
          <w:sz w:val="28"/>
        </w:rPr>
        <w:t>
      6) ведомственная награда.</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представления к поощрению государственными наградами Республики Казахстан</w:t>
      </w:r>
    </w:p>
    <w:bookmarkEnd w:id="17"/>
    <w:bookmarkStart w:name="z21" w:id="18"/>
    <w:p>
      <w:pPr>
        <w:spacing w:after="0"/>
        <w:ind w:left="0"/>
        <w:jc w:val="both"/>
      </w:pPr>
      <w:r>
        <w:rPr>
          <w:rFonts w:ascii="Times New Roman"/>
          <w:b w:val="false"/>
          <w:i w:val="false"/>
          <w:color w:val="000000"/>
          <w:sz w:val="28"/>
        </w:rPr>
        <w:t>
      3. Сотрудники Министерства, его ведомства и подведомственных организаций в знак признания заслуг перед Республикой Казахстан представляются к государственным наградам.</w:t>
      </w:r>
    </w:p>
    <w:bookmarkEnd w:id="18"/>
    <w:bookmarkStart w:name="z22" w:id="19"/>
    <w:p>
      <w:pPr>
        <w:spacing w:after="0"/>
        <w:ind w:left="0"/>
        <w:jc w:val="both"/>
      </w:pPr>
      <w:r>
        <w:rPr>
          <w:rFonts w:ascii="Times New Roman"/>
          <w:b w:val="false"/>
          <w:i w:val="false"/>
          <w:color w:val="000000"/>
          <w:sz w:val="28"/>
        </w:rPr>
        <w:t>
      4. Представление о награждении сотрудников Министерства, его ведомства и подведомственных организаций инициируется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w:t>
      </w:r>
    </w:p>
    <w:bookmarkEnd w:id="19"/>
    <w:bookmarkStart w:name="z23" w:id="20"/>
    <w:p>
      <w:pPr>
        <w:spacing w:after="0"/>
        <w:ind w:left="0"/>
        <w:jc w:val="both"/>
      </w:pPr>
      <w:r>
        <w:rPr>
          <w:rFonts w:ascii="Times New Roman"/>
          <w:b w:val="false"/>
          <w:i w:val="false"/>
          <w:color w:val="000000"/>
          <w:sz w:val="28"/>
        </w:rPr>
        <w:t>
      5. Для представления к награждению руководителем структурного подразделения Министерства, его ведомства и подведомственных организаций, сопроводительным письмом (ходатайством) в Службу управления персоналом представляются следующие документы на казахском и русском языках:</w:t>
      </w:r>
    </w:p>
    <w:bookmarkEnd w:id="20"/>
    <w:bookmarkStart w:name="z24" w:id="21"/>
    <w:p>
      <w:pPr>
        <w:spacing w:after="0"/>
        <w:ind w:left="0"/>
        <w:jc w:val="both"/>
      </w:pPr>
      <w:r>
        <w:rPr>
          <w:rFonts w:ascii="Times New Roman"/>
          <w:b w:val="false"/>
          <w:i w:val="false"/>
          <w:color w:val="000000"/>
          <w:sz w:val="28"/>
        </w:rPr>
        <w:t>
      1) представление, в котором отражаются конкретные заслуги, достижения и успехи кандидата, степень заслуг;</w:t>
      </w:r>
    </w:p>
    <w:bookmarkEnd w:id="21"/>
    <w:bookmarkStart w:name="z25" w:id="22"/>
    <w:p>
      <w:pPr>
        <w:spacing w:after="0"/>
        <w:ind w:left="0"/>
        <w:jc w:val="both"/>
      </w:pPr>
      <w:r>
        <w:rPr>
          <w:rFonts w:ascii="Times New Roman"/>
          <w:b w:val="false"/>
          <w:i w:val="false"/>
          <w:color w:val="000000"/>
          <w:sz w:val="28"/>
        </w:rPr>
        <w:t xml:space="preserve">
      2) наградной лист, с указанием конкретного вида государственной награды,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разработках стратегических и программных документов, общий стаж работы, стаж работы в сфере экономики.</w:t>
      </w:r>
    </w:p>
    <w:bookmarkEnd w:id="23"/>
    <w:bookmarkStart w:name="z27" w:id="24"/>
    <w:p>
      <w:pPr>
        <w:spacing w:after="0"/>
        <w:ind w:left="0"/>
        <w:jc w:val="both"/>
      </w:pPr>
      <w:r>
        <w:rPr>
          <w:rFonts w:ascii="Times New Roman"/>
          <w:b w:val="false"/>
          <w:i w:val="false"/>
          <w:color w:val="000000"/>
          <w:sz w:val="28"/>
        </w:rPr>
        <w:t>
      Наградной лист визируется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w:t>
      </w:r>
    </w:p>
    <w:bookmarkEnd w:id="24"/>
    <w:bookmarkStart w:name="z28" w:id="25"/>
    <w:p>
      <w:pPr>
        <w:spacing w:after="0"/>
        <w:ind w:left="0"/>
        <w:jc w:val="both"/>
      </w:pPr>
      <w:r>
        <w:rPr>
          <w:rFonts w:ascii="Times New Roman"/>
          <w:b w:val="false"/>
          <w:i w:val="false"/>
          <w:color w:val="000000"/>
          <w:sz w:val="28"/>
        </w:rPr>
        <w:t xml:space="preserve">
      6. После положительного решения Министром список кандидатур направляется в Службу управления персоналом для подготовки необходимых документов для представления к награждению государственными наградами Республики Казахстан (представления, наградные листы). Образцы документов и порядок их заполнения и представления предусмотрены </w:t>
      </w:r>
      <w:r>
        <w:rPr>
          <w:rFonts w:ascii="Times New Roman"/>
          <w:b w:val="false"/>
          <w:i w:val="false"/>
          <w:color w:val="000000"/>
          <w:sz w:val="28"/>
        </w:rPr>
        <w:t>Инструкцией</w:t>
      </w:r>
      <w:r>
        <w:rPr>
          <w:rFonts w:ascii="Times New Roman"/>
          <w:b w:val="false"/>
          <w:i w:val="false"/>
          <w:color w:val="000000"/>
          <w:sz w:val="28"/>
        </w:rPr>
        <w:t xml:space="preserve">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от 8 ноября 1999 года № 90.</w:t>
      </w:r>
    </w:p>
    <w:bookmarkEnd w:id="25"/>
    <w:bookmarkStart w:name="z29" w:id="26"/>
    <w:p>
      <w:pPr>
        <w:spacing w:after="0"/>
        <w:ind w:left="0"/>
        <w:jc w:val="both"/>
      </w:pPr>
      <w:r>
        <w:rPr>
          <w:rFonts w:ascii="Times New Roman"/>
          <w:b w:val="false"/>
          <w:i w:val="false"/>
          <w:color w:val="000000"/>
          <w:sz w:val="28"/>
        </w:rPr>
        <w:t>
      7. Подписанные Министром материалы по представлению к награждению сотрудников Министерства, его ведомства и подведомственных организаций направляются в Администрацию Президента Республики Казахстан.</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Порядок представления к поощрению ведомственными наградами Министерства национальной экономики Республики Казахстан</w:t>
      </w:r>
    </w:p>
    <w:bookmarkEnd w:id="27"/>
    <w:bookmarkStart w:name="z31" w:id="28"/>
    <w:p>
      <w:pPr>
        <w:spacing w:after="0"/>
        <w:ind w:left="0"/>
        <w:jc w:val="both"/>
      </w:pPr>
      <w:r>
        <w:rPr>
          <w:rFonts w:ascii="Times New Roman"/>
          <w:b w:val="false"/>
          <w:i w:val="false"/>
          <w:color w:val="000000"/>
          <w:sz w:val="28"/>
        </w:rPr>
        <w:t>
      8. Представление о награждении ведомственными наградами рассматривается по случаю празднования государственных, профессиональных, иных праздников, юбилейных дат и достижению выслуги лет.</w:t>
      </w:r>
    </w:p>
    <w:bookmarkEnd w:id="28"/>
    <w:bookmarkStart w:name="z32" w:id="29"/>
    <w:p>
      <w:pPr>
        <w:spacing w:after="0"/>
        <w:ind w:left="0"/>
        <w:jc w:val="both"/>
      </w:pPr>
      <w:r>
        <w:rPr>
          <w:rFonts w:ascii="Times New Roman"/>
          <w:b w:val="false"/>
          <w:i w:val="false"/>
          <w:color w:val="000000"/>
          <w:sz w:val="28"/>
        </w:rPr>
        <w:t>
      9. Сотрудники Министерства, его ведомства и подведомственных организаций и иные лица, для поощрения и стимулирования труда за образцовое исполнение служебных обязанностей, творческую активность, безупречную службу, другие достижения в трудовой деятельности представляются к ведомственным наградам.</w:t>
      </w:r>
    </w:p>
    <w:bookmarkEnd w:id="29"/>
    <w:bookmarkStart w:name="z33" w:id="30"/>
    <w:p>
      <w:pPr>
        <w:spacing w:after="0"/>
        <w:ind w:left="0"/>
        <w:jc w:val="both"/>
      </w:pPr>
      <w:r>
        <w:rPr>
          <w:rFonts w:ascii="Times New Roman"/>
          <w:b w:val="false"/>
          <w:i w:val="false"/>
          <w:color w:val="000000"/>
          <w:sz w:val="28"/>
        </w:rPr>
        <w:t>
      Ведомственными наградами являются: медаль "Еңбек ардагері", нагрудной знак "Заң саласының үздігі".</w:t>
      </w:r>
    </w:p>
    <w:bookmarkEnd w:id="30"/>
    <w:bookmarkStart w:name="z34" w:id="31"/>
    <w:p>
      <w:pPr>
        <w:spacing w:after="0"/>
        <w:ind w:left="0"/>
        <w:jc w:val="both"/>
      </w:pPr>
      <w:r>
        <w:rPr>
          <w:rFonts w:ascii="Times New Roman"/>
          <w:b w:val="false"/>
          <w:i w:val="false"/>
          <w:color w:val="000000"/>
          <w:sz w:val="28"/>
        </w:rPr>
        <w:t>
      10. Медалью "Еңбек ардагері" награждаются работники и лица, достигшие пенсионного возраста (без привязки к конкретной отрасли), имеющие общий стаж работы более 40 лет, в том числе не менее 10 лет в одной отрасли, а также достигшие наивысших результатов в трудовой деятельности.</w:t>
      </w:r>
    </w:p>
    <w:bookmarkEnd w:id="31"/>
    <w:bookmarkStart w:name="z35" w:id="32"/>
    <w:p>
      <w:pPr>
        <w:spacing w:after="0"/>
        <w:ind w:left="0"/>
        <w:jc w:val="both"/>
      </w:pPr>
      <w:r>
        <w:rPr>
          <w:rFonts w:ascii="Times New Roman"/>
          <w:b w:val="false"/>
          <w:i w:val="false"/>
          <w:color w:val="000000"/>
          <w:sz w:val="28"/>
        </w:rPr>
        <w:t>
      Нагрудным знаком "Заң саласының үздігі" награждаются сотрудники юридических служб центральных государственных органов, входящих в структуру Правительства Республики Казахстан, имеющие общий стаж работы не менее 5 лет в юридических службах государственных органов, положительно характеризуемые по службе, добросовестно и профессионально выполняющие возложенные на них обязанности.</w:t>
      </w:r>
    </w:p>
    <w:bookmarkEnd w:id="32"/>
    <w:bookmarkStart w:name="z36" w:id="33"/>
    <w:p>
      <w:pPr>
        <w:spacing w:after="0"/>
        <w:ind w:left="0"/>
        <w:jc w:val="both"/>
      </w:pPr>
      <w:r>
        <w:rPr>
          <w:rFonts w:ascii="Times New Roman"/>
          <w:b w:val="false"/>
          <w:i w:val="false"/>
          <w:color w:val="000000"/>
          <w:sz w:val="28"/>
        </w:rPr>
        <w:t>
      11. Для представления к поощрению Службой управления персоналом подготавливаются и вносятся на рассмотрение Комиссии по ведомственным наградам (далее – Комиссия), созданной при Министерстве, следующие документы на казахском и русском языках:</w:t>
      </w:r>
    </w:p>
    <w:bookmarkEnd w:id="33"/>
    <w:bookmarkStart w:name="z37" w:id="34"/>
    <w:p>
      <w:pPr>
        <w:spacing w:after="0"/>
        <w:ind w:left="0"/>
        <w:jc w:val="both"/>
      </w:pPr>
      <w:r>
        <w:rPr>
          <w:rFonts w:ascii="Times New Roman"/>
          <w:b w:val="false"/>
          <w:i w:val="false"/>
          <w:color w:val="000000"/>
          <w:sz w:val="28"/>
        </w:rPr>
        <w:t>
      1) представление, о награждении ведомственной наградой, где отражаются конкретные заслуги, достижения и успехи кандидата, степень заслуг;</w:t>
      </w:r>
    </w:p>
    <w:bookmarkEnd w:id="34"/>
    <w:bookmarkStart w:name="z38" w:id="35"/>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5"/>
    <w:bookmarkStart w:name="z39" w:id="36"/>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разработке стратегических и программных документов, об общем стаже работы, о стаже работы в сфере экономики.</w:t>
      </w:r>
    </w:p>
    <w:bookmarkEnd w:id="36"/>
    <w:bookmarkStart w:name="z40" w:id="37"/>
    <w:p>
      <w:pPr>
        <w:spacing w:after="0"/>
        <w:ind w:left="0"/>
        <w:jc w:val="both"/>
      </w:pPr>
      <w:r>
        <w:rPr>
          <w:rFonts w:ascii="Times New Roman"/>
          <w:b w:val="false"/>
          <w:i w:val="false"/>
          <w:color w:val="000000"/>
          <w:sz w:val="28"/>
        </w:rPr>
        <w:t>
      Наградной лист подписывается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 и скрепляется печатью.</w:t>
      </w:r>
    </w:p>
    <w:bookmarkEnd w:id="37"/>
    <w:bookmarkStart w:name="z41" w:id="38"/>
    <w:p>
      <w:pPr>
        <w:spacing w:after="0"/>
        <w:ind w:left="0"/>
        <w:jc w:val="both"/>
      </w:pPr>
      <w:r>
        <w:rPr>
          <w:rFonts w:ascii="Times New Roman"/>
          <w:b w:val="false"/>
          <w:i w:val="false"/>
          <w:color w:val="000000"/>
          <w:sz w:val="28"/>
        </w:rPr>
        <w:t>
      12. Комиссия принимает одно из следующих решений, которое оформляется протоколом:</w:t>
      </w:r>
    </w:p>
    <w:bookmarkEnd w:id="38"/>
    <w:bookmarkStart w:name="z42" w:id="39"/>
    <w:p>
      <w:pPr>
        <w:spacing w:after="0"/>
        <w:ind w:left="0"/>
        <w:jc w:val="both"/>
      </w:pPr>
      <w:r>
        <w:rPr>
          <w:rFonts w:ascii="Times New Roman"/>
          <w:b w:val="false"/>
          <w:i w:val="false"/>
          <w:color w:val="000000"/>
          <w:sz w:val="28"/>
        </w:rPr>
        <w:t>
      1) одобрить представление о награждении ведомственными наградами;</w:t>
      </w:r>
    </w:p>
    <w:bookmarkEnd w:id="39"/>
    <w:bookmarkStart w:name="z43" w:id="40"/>
    <w:p>
      <w:pPr>
        <w:spacing w:after="0"/>
        <w:ind w:left="0"/>
        <w:jc w:val="both"/>
      </w:pPr>
      <w:r>
        <w:rPr>
          <w:rFonts w:ascii="Times New Roman"/>
          <w:b w:val="false"/>
          <w:i w:val="false"/>
          <w:color w:val="000000"/>
          <w:sz w:val="28"/>
        </w:rPr>
        <w:t>
      2) отклонить представление о награждении ведомственными наградами.</w:t>
      </w:r>
    </w:p>
    <w:bookmarkEnd w:id="40"/>
    <w:bookmarkStart w:name="z44" w:id="41"/>
    <w:p>
      <w:pPr>
        <w:spacing w:after="0"/>
        <w:ind w:left="0"/>
        <w:jc w:val="both"/>
      </w:pPr>
      <w:r>
        <w:rPr>
          <w:rFonts w:ascii="Times New Roman"/>
          <w:b w:val="false"/>
          <w:i w:val="false"/>
          <w:color w:val="000000"/>
          <w:sz w:val="28"/>
        </w:rPr>
        <w:t>
      3) вернуть представление о награждении ведомственными наградами для дооформления материалов.</w:t>
      </w:r>
    </w:p>
    <w:bookmarkEnd w:id="41"/>
    <w:bookmarkStart w:name="z45" w:id="42"/>
    <w:p>
      <w:pPr>
        <w:spacing w:after="0"/>
        <w:ind w:left="0"/>
        <w:jc w:val="both"/>
      </w:pPr>
      <w:r>
        <w:rPr>
          <w:rFonts w:ascii="Times New Roman"/>
          <w:b w:val="false"/>
          <w:i w:val="false"/>
          <w:color w:val="000000"/>
          <w:sz w:val="28"/>
        </w:rPr>
        <w:t>
      13. После принятия решения Комиссии Службой управления персоналом подготавливаются необходимые документы для представления к награждению ведомственными наградами (представления, наградные листы) и предоставляются на рассмотрение руководителю аппарата.</w:t>
      </w:r>
    </w:p>
    <w:bookmarkEnd w:id="42"/>
    <w:bookmarkStart w:name="z46" w:id="43"/>
    <w:p>
      <w:pPr>
        <w:spacing w:after="0"/>
        <w:ind w:left="0"/>
        <w:jc w:val="both"/>
      </w:pPr>
      <w:r>
        <w:rPr>
          <w:rFonts w:ascii="Times New Roman"/>
          <w:b w:val="false"/>
          <w:i w:val="false"/>
          <w:color w:val="000000"/>
          <w:sz w:val="28"/>
        </w:rPr>
        <w:t>
      14. Руководитель аппарата после согласования списка кандидатур Министром подписывает приказ о награждении ведомственными наградами.</w:t>
      </w:r>
    </w:p>
    <w:bookmarkEnd w:id="43"/>
    <w:bookmarkStart w:name="z47" w:id="44"/>
    <w:p>
      <w:pPr>
        <w:spacing w:after="0"/>
        <w:ind w:left="0"/>
        <w:jc w:val="both"/>
      </w:pPr>
      <w:r>
        <w:rPr>
          <w:rFonts w:ascii="Times New Roman"/>
          <w:b w:val="false"/>
          <w:i w:val="false"/>
          <w:color w:val="000000"/>
          <w:sz w:val="28"/>
        </w:rPr>
        <w:t>
      15. Службой управления персоналом производится запись в трудовую книжку с занесением в личное дело и послужной список сотрудника о награждении ведомственными наградами Республики Казахстан, в соответствии с действующим законодательством Республики Казахстан.</w:t>
      </w:r>
    </w:p>
    <w:bookmarkEnd w:id="44"/>
    <w:bookmarkStart w:name="z48" w:id="4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Порядок представления к поощрению почетной грамотой Министерства, благодарственным письмом Министра</w:t>
      </w:r>
    </w:p>
    <w:bookmarkEnd w:id="45"/>
    <w:bookmarkStart w:name="z49" w:id="46"/>
    <w:p>
      <w:pPr>
        <w:spacing w:after="0"/>
        <w:ind w:left="0"/>
        <w:jc w:val="both"/>
      </w:pPr>
      <w:r>
        <w:rPr>
          <w:rFonts w:ascii="Times New Roman"/>
          <w:b w:val="false"/>
          <w:i w:val="false"/>
          <w:color w:val="000000"/>
          <w:sz w:val="28"/>
        </w:rPr>
        <w:t>
      16. Сотрудники Министерства, его ведомства и подведомственных организаций и иные лица, в знак признания их особых трудовых заслуг в сфере экономики, активной общественной деятельности, за безупречную государственную службу, на основании решения Министра поощряются:</w:t>
      </w:r>
    </w:p>
    <w:bookmarkEnd w:id="46"/>
    <w:bookmarkStart w:name="z50" w:id="47"/>
    <w:p>
      <w:pPr>
        <w:spacing w:after="0"/>
        <w:ind w:left="0"/>
        <w:jc w:val="both"/>
      </w:pPr>
      <w:r>
        <w:rPr>
          <w:rFonts w:ascii="Times New Roman"/>
          <w:b w:val="false"/>
          <w:i w:val="false"/>
          <w:color w:val="000000"/>
          <w:sz w:val="28"/>
        </w:rPr>
        <w:t>
      почетной грамотой Министерства;</w:t>
      </w:r>
    </w:p>
    <w:bookmarkEnd w:id="47"/>
    <w:bookmarkStart w:name="z51" w:id="48"/>
    <w:p>
      <w:pPr>
        <w:spacing w:after="0"/>
        <w:ind w:left="0"/>
        <w:jc w:val="both"/>
      </w:pPr>
      <w:r>
        <w:rPr>
          <w:rFonts w:ascii="Times New Roman"/>
          <w:b w:val="false"/>
          <w:i w:val="false"/>
          <w:color w:val="000000"/>
          <w:sz w:val="28"/>
        </w:rPr>
        <w:t xml:space="preserve">
      благодарственным письмом Министра. </w:t>
      </w:r>
    </w:p>
    <w:bookmarkEnd w:id="48"/>
    <w:bookmarkStart w:name="z52" w:id="49"/>
    <w:p>
      <w:pPr>
        <w:spacing w:after="0"/>
        <w:ind w:left="0"/>
        <w:jc w:val="both"/>
      </w:pPr>
      <w:r>
        <w:rPr>
          <w:rFonts w:ascii="Times New Roman"/>
          <w:b w:val="false"/>
          <w:i w:val="false"/>
          <w:color w:val="000000"/>
          <w:sz w:val="28"/>
        </w:rPr>
        <w:t>
      17. Представления о награждении сотрудников почетной грамотой Министерства и благодарственным письмом Министра рассматриваются по случаю празднования государственных, профессиональных и иных праздников, юбилейных дат и ухода работника на заслуженный отдых, в связи с достижением пенсионного возраста.</w:t>
      </w:r>
    </w:p>
    <w:bookmarkEnd w:id="49"/>
    <w:bookmarkStart w:name="z53" w:id="50"/>
    <w:p>
      <w:pPr>
        <w:spacing w:after="0"/>
        <w:ind w:left="0"/>
        <w:jc w:val="both"/>
      </w:pPr>
      <w:r>
        <w:rPr>
          <w:rFonts w:ascii="Times New Roman"/>
          <w:b w:val="false"/>
          <w:i w:val="false"/>
          <w:color w:val="000000"/>
          <w:sz w:val="28"/>
        </w:rPr>
        <w:t>
      18. Основными критериями для награждения почетной грамотой Министерства являются:</w:t>
      </w:r>
    </w:p>
    <w:bookmarkEnd w:id="50"/>
    <w:bookmarkStart w:name="z54" w:id="51"/>
    <w:p>
      <w:pPr>
        <w:spacing w:after="0"/>
        <w:ind w:left="0"/>
        <w:jc w:val="both"/>
      </w:pPr>
      <w:r>
        <w:rPr>
          <w:rFonts w:ascii="Times New Roman"/>
          <w:b w:val="false"/>
          <w:i w:val="false"/>
          <w:color w:val="000000"/>
          <w:sz w:val="28"/>
        </w:rPr>
        <w:t>
      личный вклад в развитие экономического потенциала страны;</w:t>
      </w:r>
    </w:p>
    <w:bookmarkEnd w:id="51"/>
    <w:bookmarkStart w:name="z55" w:id="52"/>
    <w:p>
      <w:pPr>
        <w:spacing w:after="0"/>
        <w:ind w:left="0"/>
        <w:jc w:val="both"/>
      </w:pPr>
      <w:r>
        <w:rPr>
          <w:rFonts w:ascii="Times New Roman"/>
          <w:b w:val="false"/>
          <w:i w:val="false"/>
          <w:color w:val="000000"/>
          <w:sz w:val="28"/>
        </w:rPr>
        <w:t>
      безупречная государственная служба, соблюдение Кодекса чести государственных служащих;</w:t>
      </w:r>
    </w:p>
    <w:bookmarkEnd w:id="52"/>
    <w:bookmarkStart w:name="z56" w:id="53"/>
    <w:p>
      <w:pPr>
        <w:spacing w:after="0"/>
        <w:ind w:left="0"/>
        <w:jc w:val="both"/>
      </w:pPr>
      <w:r>
        <w:rPr>
          <w:rFonts w:ascii="Times New Roman"/>
          <w:b w:val="false"/>
          <w:i w:val="false"/>
          <w:color w:val="000000"/>
          <w:sz w:val="28"/>
        </w:rPr>
        <w:t>
      выполнение заданий особой важности и сложности;</w:t>
      </w:r>
    </w:p>
    <w:bookmarkEnd w:id="53"/>
    <w:bookmarkStart w:name="z57" w:id="54"/>
    <w:p>
      <w:pPr>
        <w:spacing w:after="0"/>
        <w:ind w:left="0"/>
        <w:jc w:val="both"/>
      </w:pPr>
      <w:r>
        <w:rPr>
          <w:rFonts w:ascii="Times New Roman"/>
          <w:b w:val="false"/>
          <w:i w:val="false"/>
          <w:color w:val="000000"/>
          <w:sz w:val="28"/>
        </w:rPr>
        <w:t>
      образцовое выполнение должностных обязанностей;</w:t>
      </w:r>
    </w:p>
    <w:bookmarkEnd w:id="54"/>
    <w:bookmarkStart w:name="z58" w:id="55"/>
    <w:p>
      <w:pPr>
        <w:spacing w:after="0"/>
        <w:ind w:left="0"/>
        <w:jc w:val="both"/>
      </w:pPr>
      <w:r>
        <w:rPr>
          <w:rFonts w:ascii="Times New Roman"/>
          <w:b w:val="false"/>
          <w:i w:val="false"/>
          <w:color w:val="000000"/>
          <w:sz w:val="28"/>
        </w:rPr>
        <w:t>
      компетентность, добросовестность и инициативность в работе;</w:t>
      </w:r>
    </w:p>
    <w:bookmarkEnd w:id="55"/>
    <w:bookmarkStart w:name="z59" w:id="56"/>
    <w:p>
      <w:pPr>
        <w:spacing w:after="0"/>
        <w:ind w:left="0"/>
        <w:jc w:val="both"/>
      </w:pPr>
      <w:r>
        <w:rPr>
          <w:rFonts w:ascii="Times New Roman"/>
          <w:b w:val="false"/>
          <w:i w:val="false"/>
          <w:color w:val="000000"/>
          <w:sz w:val="28"/>
        </w:rPr>
        <w:t>
      активное участие в общественной жизни страны.</w:t>
      </w:r>
    </w:p>
    <w:bookmarkEnd w:id="56"/>
    <w:bookmarkStart w:name="z60" w:id="57"/>
    <w:p>
      <w:pPr>
        <w:spacing w:after="0"/>
        <w:ind w:left="0"/>
        <w:jc w:val="both"/>
      </w:pPr>
      <w:r>
        <w:rPr>
          <w:rFonts w:ascii="Times New Roman"/>
          <w:b w:val="false"/>
          <w:i w:val="false"/>
          <w:color w:val="000000"/>
          <w:sz w:val="28"/>
        </w:rPr>
        <w:t>
      19. Основанием для награждения благодарственным письмом Министра являются:</w:t>
      </w:r>
    </w:p>
    <w:bookmarkEnd w:id="57"/>
    <w:bookmarkStart w:name="z61" w:id="58"/>
    <w:p>
      <w:pPr>
        <w:spacing w:after="0"/>
        <w:ind w:left="0"/>
        <w:jc w:val="both"/>
      </w:pPr>
      <w:r>
        <w:rPr>
          <w:rFonts w:ascii="Times New Roman"/>
          <w:b w:val="false"/>
          <w:i w:val="false"/>
          <w:color w:val="000000"/>
          <w:sz w:val="28"/>
        </w:rPr>
        <w:t>
      содействие экономическому росту и развитию страны;</w:t>
      </w:r>
    </w:p>
    <w:bookmarkEnd w:id="58"/>
    <w:bookmarkStart w:name="z62" w:id="59"/>
    <w:p>
      <w:pPr>
        <w:spacing w:after="0"/>
        <w:ind w:left="0"/>
        <w:jc w:val="both"/>
      </w:pPr>
      <w:r>
        <w:rPr>
          <w:rFonts w:ascii="Times New Roman"/>
          <w:b w:val="false"/>
          <w:i w:val="false"/>
          <w:color w:val="000000"/>
          <w:sz w:val="28"/>
        </w:rPr>
        <w:t>
      многолетняя и плодотворная работа в Министерстве, его ведомстве и подведомственных организациях;</w:t>
      </w:r>
    </w:p>
    <w:bookmarkEnd w:id="59"/>
    <w:bookmarkStart w:name="z63" w:id="60"/>
    <w:p>
      <w:pPr>
        <w:spacing w:after="0"/>
        <w:ind w:left="0"/>
        <w:jc w:val="both"/>
      </w:pPr>
      <w:r>
        <w:rPr>
          <w:rFonts w:ascii="Times New Roman"/>
          <w:b w:val="false"/>
          <w:i w:val="false"/>
          <w:color w:val="000000"/>
          <w:sz w:val="28"/>
        </w:rPr>
        <w:t>
      образцовое выполнение должностных обязанностей, безупречная государственная служба и другие достижения в работе;</w:t>
      </w:r>
    </w:p>
    <w:bookmarkEnd w:id="60"/>
    <w:bookmarkStart w:name="z64" w:id="61"/>
    <w:p>
      <w:pPr>
        <w:spacing w:after="0"/>
        <w:ind w:left="0"/>
        <w:jc w:val="both"/>
      </w:pPr>
      <w:r>
        <w:rPr>
          <w:rFonts w:ascii="Times New Roman"/>
          <w:b w:val="false"/>
          <w:i w:val="false"/>
          <w:color w:val="000000"/>
          <w:sz w:val="28"/>
        </w:rPr>
        <w:t>
      выполнение заданий особой важности и сложности, порученных руководством Министерства.</w:t>
      </w:r>
    </w:p>
    <w:bookmarkEnd w:id="61"/>
    <w:bookmarkStart w:name="z65" w:id="62"/>
    <w:p>
      <w:pPr>
        <w:spacing w:after="0"/>
        <w:ind w:left="0"/>
        <w:jc w:val="both"/>
      </w:pPr>
      <w:r>
        <w:rPr>
          <w:rFonts w:ascii="Times New Roman"/>
          <w:b w:val="false"/>
          <w:i w:val="false"/>
          <w:color w:val="000000"/>
          <w:sz w:val="28"/>
        </w:rPr>
        <w:t>
      20. Службой управления персоналом запрашиваются представления о награждении почетной грамотой Министерства, благодарственным письмом Министра, которые подписываются руководителем структурного подразделения Министерства, его ведомства и подведомственных организаций и согласованные с курирующим первым вице-министром, вице-министром, руководителем аппарата.</w:t>
      </w:r>
    </w:p>
    <w:bookmarkEnd w:id="62"/>
    <w:bookmarkStart w:name="z66" w:id="63"/>
    <w:p>
      <w:pPr>
        <w:spacing w:after="0"/>
        <w:ind w:left="0"/>
        <w:jc w:val="both"/>
      </w:pPr>
      <w:r>
        <w:rPr>
          <w:rFonts w:ascii="Times New Roman"/>
          <w:b w:val="false"/>
          <w:i w:val="false"/>
          <w:color w:val="000000"/>
          <w:sz w:val="28"/>
        </w:rPr>
        <w:t>
      В представлении излагаются данные, характеризующие личность награждаемого, общий трудовой стаж работы, стаж государственной службы, в том числе стаж работы в Министерстве, его ведомстве и подведомственных организациях, его конкретные заслуги, основные результаты и достижения в работе, кратко излагаются достигнутые успехи.</w:t>
      </w:r>
    </w:p>
    <w:bookmarkEnd w:id="63"/>
    <w:bookmarkStart w:name="z67" w:id="64"/>
    <w:p>
      <w:pPr>
        <w:spacing w:after="0"/>
        <w:ind w:left="0"/>
        <w:jc w:val="both"/>
      </w:pPr>
      <w:r>
        <w:rPr>
          <w:rFonts w:ascii="Times New Roman"/>
          <w:b w:val="false"/>
          <w:i w:val="false"/>
          <w:color w:val="000000"/>
          <w:sz w:val="28"/>
        </w:rPr>
        <w:t>
      21. После согласования кандидатур Министром список направляется в Службу управления персоналом для подготовки проекта приказа о поощрении.</w:t>
      </w:r>
    </w:p>
    <w:bookmarkEnd w:id="64"/>
    <w:bookmarkStart w:name="z68" w:id="65"/>
    <w:p>
      <w:pPr>
        <w:spacing w:after="0"/>
        <w:ind w:left="0"/>
        <w:jc w:val="both"/>
      </w:pPr>
      <w:r>
        <w:rPr>
          <w:rFonts w:ascii="Times New Roman"/>
          <w:b w:val="false"/>
          <w:i w:val="false"/>
          <w:color w:val="000000"/>
          <w:sz w:val="28"/>
        </w:rPr>
        <w:t>
      22. Также возможно поощрение почетной грамотой Министерства и благодарственным письмом Министра сотрудников местных исполнительных органов, занимающихся реализацией государственной политики в сферах экономики, анализа и мониторинга экономических показателей в регионах, регулирования естественных монополий, безупречно проработавших в данных органах не менее десяти лет по представлению акимов областей и городов Астана, Алматы и Шымкент, а также ветеранов системы государственного планирования Казахской Советской Социалистической Республики, Государственного комитета экономики Казахской Советской Социалистической Республики.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национальной экономики РК от 23.02.2023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Порядок представления к поощрению единовременным денежным вознаграждением и ценным подарком</w:t>
      </w:r>
    </w:p>
    <w:bookmarkEnd w:id="66"/>
    <w:bookmarkStart w:name="z70" w:id="67"/>
    <w:p>
      <w:pPr>
        <w:spacing w:after="0"/>
        <w:ind w:left="0"/>
        <w:jc w:val="both"/>
      </w:pPr>
      <w:r>
        <w:rPr>
          <w:rFonts w:ascii="Times New Roman"/>
          <w:b w:val="false"/>
          <w:i w:val="false"/>
          <w:color w:val="000000"/>
          <w:sz w:val="28"/>
        </w:rPr>
        <w:t>
      23. Сотрудники структурных подразделений Министерства, его ведомства и подведомственных организаций, поощряются по резолюции Министра, без рассмотрения Комиссии, выполнившие задания особой важности, поручения, за конкретные результаты работы, за качественное выполнение в сжатые сроки заданий особой важности и сложности, а также в связи с юбилейными датами и уходом на заслуженный отдых в связи с достижением пенсионного возраста, при наличии экономии соответствующих бюджетных средств, предусмотренных на содержание Министерства по плану финансирования бюджетной программы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7"/>
    <w:bookmarkStart w:name="z71" w:id="68"/>
    <w:p>
      <w:pPr>
        <w:spacing w:after="0"/>
        <w:ind w:left="0"/>
        <w:jc w:val="both"/>
      </w:pPr>
      <w:r>
        <w:rPr>
          <w:rFonts w:ascii="Times New Roman"/>
          <w:b w:val="false"/>
          <w:i w:val="false"/>
          <w:color w:val="000000"/>
          <w:sz w:val="28"/>
        </w:rPr>
        <w:t>
      единовременным денежным вознаграждением;</w:t>
      </w:r>
    </w:p>
    <w:bookmarkEnd w:id="68"/>
    <w:bookmarkStart w:name="z72" w:id="69"/>
    <w:p>
      <w:pPr>
        <w:spacing w:after="0"/>
        <w:ind w:left="0"/>
        <w:jc w:val="both"/>
      </w:pPr>
      <w:r>
        <w:rPr>
          <w:rFonts w:ascii="Times New Roman"/>
          <w:b w:val="false"/>
          <w:i w:val="false"/>
          <w:color w:val="000000"/>
          <w:sz w:val="28"/>
        </w:rPr>
        <w:t>
      ценным подарком.</w:t>
      </w:r>
    </w:p>
    <w:bookmarkEnd w:id="69"/>
    <w:bookmarkStart w:name="z73" w:id="70"/>
    <w:p>
      <w:pPr>
        <w:spacing w:after="0"/>
        <w:ind w:left="0"/>
        <w:jc w:val="both"/>
      </w:pPr>
      <w:r>
        <w:rPr>
          <w:rFonts w:ascii="Times New Roman"/>
          <w:b w:val="false"/>
          <w:i w:val="false"/>
          <w:color w:val="000000"/>
          <w:sz w:val="28"/>
        </w:rPr>
        <w:t xml:space="preserve">
      24. Представления о единовременном денежном вознаграждении и ценным подарком сотрудников Министерства, его ведомства и подведомственных организаций согласовываются со структурным подразделением, ответственным за финансовое обеспечение и инициируются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 за конкретные результаты работы, за качественное выполнение в сжатые сроки заданий особой важности и сложности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и вносятся на рассмотрение Министру по согласованию с руководителем аппарата.</w:t>
      </w:r>
    </w:p>
    <w:bookmarkEnd w:id="70"/>
    <w:bookmarkStart w:name="z74" w:id="71"/>
    <w:p>
      <w:pPr>
        <w:spacing w:after="0"/>
        <w:ind w:left="0"/>
        <w:jc w:val="both"/>
      </w:pPr>
      <w:r>
        <w:rPr>
          <w:rFonts w:ascii="Times New Roman"/>
          <w:b w:val="false"/>
          <w:i w:val="false"/>
          <w:color w:val="000000"/>
          <w:sz w:val="28"/>
        </w:rPr>
        <w:t>
      25. При одобрении Министром служебной записки руководителя аппарата Службой управления персоналом разрабатывается проект приказа о единовременном денежном вознаграждении и (или) поощрении ценным подарком сотрудников Министерства, его ведомства и подведомственных организаций.</w:t>
      </w:r>
    </w:p>
    <w:bookmarkEnd w:id="71"/>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Порядок работы Комиссии по ведомственным наградам</w:t>
      </w:r>
    </w:p>
    <w:bookmarkEnd w:id="72"/>
    <w:bookmarkStart w:name="z76" w:id="73"/>
    <w:p>
      <w:pPr>
        <w:spacing w:after="0"/>
        <w:ind w:left="0"/>
        <w:jc w:val="both"/>
      </w:pPr>
      <w:r>
        <w:rPr>
          <w:rFonts w:ascii="Times New Roman"/>
          <w:b w:val="false"/>
          <w:i w:val="false"/>
          <w:color w:val="000000"/>
          <w:sz w:val="28"/>
        </w:rPr>
        <w:t xml:space="preserve">
      26. Комиссия создается на постоянной основе для обеспечения объективного подхода к награждению ведомственными наградами приказом руководителя аппарата Министерства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w:t>
      </w:r>
    </w:p>
    <w:bookmarkEnd w:id="73"/>
    <w:bookmarkStart w:name="z77" w:id="74"/>
    <w:p>
      <w:pPr>
        <w:spacing w:after="0"/>
        <w:ind w:left="0"/>
        <w:jc w:val="both"/>
      </w:pPr>
      <w:r>
        <w:rPr>
          <w:rFonts w:ascii="Times New Roman"/>
          <w:b w:val="false"/>
          <w:i w:val="false"/>
          <w:color w:val="000000"/>
          <w:sz w:val="28"/>
        </w:rPr>
        <w:t>
      27. В состав Комиссии входят представители Службы управления персоналом, юридической службы, службы финансового обеспечения и ведомства Министерства.</w:t>
      </w:r>
    </w:p>
    <w:bookmarkEnd w:id="74"/>
    <w:bookmarkStart w:name="z78" w:id="75"/>
    <w:p>
      <w:pPr>
        <w:spacing w:after="0"/>
        <w:ind w:left="0"/>
        <w:jc w:val="both"/>
      </w:pPr>
      <w:r>
        <w:rPr>
          <w:rFonts w:ascii="Times New Roman"/>
          <w:b w:val="false"/>
          <w:i w:val="false"/>
          <w:color w:val="000000"/>
          <w:sz w:val="28"/>
        </w:rPr>
        <w:t>
      Количество членов Комиссии составляет нечетное число.</w:t>
      </w:r>
    </w:p>
    <w:bookmarkEnd w:id="75"/>
    <w:bookmarkStart w:name="z79" w:id="76"/>
    <w:p>
      <w:pPr>
        <w:spacing w:after="0"/>
        <w:ind w:left="0"/>
        <w:jc w:val="both"/>
      </w:pPr>
      <w:r>
        <w:rPr>
          <w:rFonts w:ascii="Times New Roman"/>
          <w:b w:val="false"/>
          <w:i w:val="false"/>
          <w:color w:val="000000"/>
          <w:sz w:val="28"/>
        </w:rPr>
        <w:t>
      28. Комиссия принимает решение коллегиально открытым голосованием в течение месяца с момента внесения представления о награждении ведомственными наградами.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При равенстве голосов принятым считается решение, за которое проголосовал председатель Комиссии.</w:t>
      </w:r>
    </w:p>
    <w:bookmarkEnd w:id="76"/>
    <w:p>
      <w:pPr>
        <w:spacing w:after="0"/>
        <w:ind w:left="0"/>
        <w:jc w:val="both"/>
      </w:pPr>
      <w:bookmarkStart w:name="z80" w:id="77"/>
      <w:r>
        <w:rPr>
          <w:rFonts w:ascii="Times New Roman"/>
          <w:b w:val="false"/>
          <w:i w:val="false"/>
          <w:color w:val="000000"/>
          <w:sz w:val="28"/>
        </w:rPr>
        <w:t xml:space="preserve">
      Приложение к Правилам </w:t>
      </w:r>
    </w:p>
    <w:bookmarkEnd w:id="77"/>
    <w:p>
      <w:pPr>
        <w:spacing w:after="0"/>
        <w:ind w:left="0"/>
        <w:jc w:val="both"/>
      </w:pPr>
      <w:r>
        <w:rPr>
          <w:rFonts w:ascii="Times New Roman"/>
          <w:b w:val="false"/>
          <w:i w:val="false"/>
          <w:color w:val="000000"/>
          <w:sz w:val="28"/>
        </w:rPr>
        <w:t xml:space="preserve">применения поощрения </w:t>
      </w:r>
    </w:p>
    <w:p>
      <w:pPr>
        <w:spacing w:after="0"/>
        <w:ind w:left="0"/>
        <w:jc w:val="both"/>
      </w:pPr>
      <w:r>
        <w:rPr>
          <w:rFonts w:ascii="Times New Roman"/>
          <w:b w:val="false"/>
          <w:i w:val="false"/>
          <w:color w:val="000000"/>
          <w:sz w:val="28"/>
        </w:rPr>
        <w:t xml:space="preserve">государственных служащих </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bookmarkStart w:name="z81" w:id="78"/>
    <w:p>
      <w:pPr>
        <w:spacing w:after="0"/>
        <w:ind w:left="0"/>
        <w:jc w:val="both"/>
      </w:pPr>
      <w:r>
        <w:rPr>
          <w:rFonts w:ascii="Times New Roman"/>
          <w:b w:val="false"/>
          <w:i w:val="false"/>
          <w:color w:val="000000"/>
          <w:sz w:val="28"/>
        </w:rPr>
        <w:t>
      Форма</w:t>
      </w:r>
    </w:p>
    <w:bookmarkEnd w:id="78"/>
    <w:bookmarkStart w:name="z82" w:id="79"/>
    <w:p>
      <w:pPr>
        <w:spacing w:after="0"/>
        <w:ind w:left="0"/>
        <w:jc w:val="both"/>
      </w:pPr>
      <w:r>
        <w:rPr>
          <w:rFonts w:ascii="Times New Roman"/>
          <w:b w:val="false"/>
          <w:i w:val="false"/>
          <w:color w:val="000000"/>
          <w:sz w:val="28"/>
        </w:rPr>
        <w:t xml:space="preserve">
                               </w:t>
      </w:r>
      <w:r>
        <w:rPr>
          <w:rFonts w:ascii="Times New Roman"/>
          <w:b/>
          <w:i w:val="false"/>
          <w:color w:val="000000"/>
          <w:sz w:val="28"/>
        </w:rPr>
        <w:t>      Наградной лист</w:t>
      </w:r>
    </w:p>
    <w:bookmarkEnd w:id="79"/>
    <w:p>
      <w:pPr>
        <w:spacing w:after="0"/>
        <w:ind w:left="0"/>
        <w:jc w:val="both"/>
      </w:pPr>
      <w:bookmarkStart w:name="z83" w:id="80"/>
      <w:r>
        <w:rPr>
          <w:rFonts w:ascii="Times New Roman"/>
          <w:b w:val="false"/>
          <w:i w:val="false"/>
          <w:color w:val="000000"/>
          <w:sz w:val="28"/>
        </w:rPr>
        <w:t>
      1. Фамилия, имя, отчество (при наличии) (далее - ФИО)</w:t>
      </w:r>
    </w:p>
    <w:bookmarkEnd w:id="80"/>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2. Должность, место работы, службы__________________________________</w:t>
      </w:r>
    </w:p>
    <w:p>
      <w:pPr>
        <w:spacing w:after="0"/>
        <w:ind w:left="0"/>
        <w:jc w:val="both"/>
      </w:pPr>
      <w:r>
        <w:rPr>
          <w:rFonts w:ascii="Times New Roman"/>
          <w:b w:val="false"/>
          <w:i w:val="false"/>
          <w:color w:val="000000"/>
          <w:sz w:val="28"/>
        </w:rPr>
        <w:t xml:space="preserve">                   (указать точное наименование подразделения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предприятия, учреждения, организации) </w:t>
      </w:r>
    </w:p>
    <w:p>
      <w:pPr>
        <w:spacing w:after="0"/>
        <w:ind w:left="0"/>
        <w:jc w:val="both"/>
      </w:pPr>
      <w:r>
        <w:rPr>
          <w:rFonts w:ascii="Times New Roman"/>
          <w:b w:val="false"/>
          <w:i w:val="false"/>
          <w:color w:val="000000"/>
          <w:sz w:val="28"/>
        </w:rPr>
        <w:t>3. Пол____________________________________________________________</w:t>
      </w:r>
    </w:p>
    <w:p>
      <w:pPr>
        <w:spacing w:after="0"/>
        <w:ind w:left="0"/>
        <w:jc w:val="both"/>
      </w:pPr>
      <w:r>
        <w:rPr>
          <w:rFonts w:ascii="Times New Roman"/>
          <w:b w:val="false"/>
          <w:i w:val="false"/>
          <w:color w:val="000000"/>
          <w:sz w:val="28"/>
        </w:rPr>
        <w:t>4. Год и место рождения_____________________________________________</w:t>
      </w:r>
    </w:p>
    <w:p>
      <w:pPr>
        <w:spacing w:after="0"/>
        <w:ind w:left="0"/>
        <w:jc w:val="both"/>
      </w:pPr>
      <w:r>
        <w:rPr>
          <w:rFonts w:ascii="Times New Roman"/>
          <w:b w:val="false"/>
          <w:i w:val="false"/>
          <w:color w:val="000000"/>
          <w:sz w:val="28"/>
        </w:rPr>
        <w:t>5. Национальность__________________________________________________</w:t>
      </w:r>
    </w:p>
    <w:p>
      <w:pPr>
        <w:spacing w:after="0"/>
        <w:ind w:left="0"/>
        <w:jc w:val="both"/>
      </w:pPr>
      <w:r>
        <w:rPr>
          <w:rFonts w:ascii="Times New Roman"/>
          <w:b w:val="false"/>
          <w:i w:val="false"/>
          <w:color w:val="000000"/>
          <w:sz w:val="28"/>
        </w:rPr>
        <w:t>6. Образование_____________________________________________________</w:t>
      </w:r>
    </w:p>
    <w:p>
      <w:pPr>
        <w:spacing w:after="0"/>
        <w:ind w:left="0"/>
        <w:jc w:val="both"/>
      </w:pPr>
      <w:r>
        <w:rPr>
          <w:rFonts w:ascii="Times New Roman"/>
          <w:b w:val="false"/>
          <w:i w:val="false"/>
          <w:color w:val="000000"/>
          <w:sz w:val="28"/>
        </w:rPr>
        <w:t>7. Ученая степень, ученое звание______________________________________</w:t>
      </w:r>
    </w:p>
    <w:p>
      <w:pPr>
        <w:spacing w:after="0"/>
        <w:ind w:left="0"/>
        <w:jc w:val="both"/>
      </w:pPr>
      <w:r>
        <w:rPr>
          <w:rFonts w:ascii="Times New Roman"/>
          <w:b w:val="false"/>
          <w:i w:val="false"/>
          <w:color w:val="000000"/>
          <w:sz w:val="28"/>
        </w:rPr>
        <w:t xml:space="preserve">8. Какими государственными наградами Республики Казахстан награжден(а) и </w:t>
      </w:r>
    </w:p>
    <w:p>
      <w:pPr>
        <w:spacing w:after="0"/>
        <w:ind w:left="0"/>
        <w:jc w:val="both"/>
      </w:pPr>
      <w:r>
        <w:rPr>
          <w:rFonts w:ascii="Times New Roman"/>
          <w:b w:val="false"/>
          <w:i w:val="false"/>
          <w:color w:val="000000"/>
          <w:sz w:val="28"/>
        </w:rPr>
        <w:t>дата награждения:__________________________________________________</w:t>
      </w:r>
    </w:p>
    <w:p>
      <w:pPr>
        <w:spacing w:after="0"/>
        <w:ind w:left="0"/>
        <w:jc w:val="both"/>
      </w:pPr>
      <w:r>
        <w:rPr>
          <w:rFonts w:ascii="Times New Roman"/>
          <w:b w:val="false"/>
          <w:i w:val="false"/>
          <w:color w:val="000000"/>
          <w:sz w:val="28"/>
        </w:rPr>
        <w:t>9. Домашний адрес:_________________________________________________</w:t>
      </w:r>
    </w:p>
    <w:p>
      <w:pPr>
        <w:spacing w:after="0"/>
        <w:ind w:left="0"/>
        <w:jc w:val="both"/>
      </w:pPr>
      <w:r>
        <w:rPr>
          <w:rFonts w:ascii="Times New Roman"/>
          <w:b w:val="false"/>
          <w:i w:val="false"/>
          <w:color w:val="000000"/>
          <w:sz w:val="28"/>
        </w:rPr>
        <w:t>10. Общий стаж работы______________________________________________</w:t>
      </w:r>
    </w:p>
    <w:p>
      <w:pPr>
        <w:spacing w:after="0"/>
        <w:ind w:left="0"/>
        <w:jc w:val="both"/>
      </w:pPr>
      <w:r>
        <w:rPr>
          <w:rFonts w:ascii="Times New Roman"/>
          <w:b w:val="false"/>
          <w:i w:val="false"/>
          <w:color w:val="000000"/>
          <w:sz w:val="28"/>
        </w:rPr>
        <w:t>11. Стаж работы в отрасли____________________________________________</w:t>
      </w:r>
    </w:p>
    <w:p>
      <w:pPr>
        <w:spacing w:after="0"/>
        <w:ind w:left="0"/>
        <w:jc w:val="both"/>
      </w:pPr>
      <w:r>
        <w:rPr>
          <w:rFonts w:ascii="Times New Roman"/>
          <w:b w:val="false"/>
          <w:i w:val="false"/>
          <w:color w:val="000000"/>
          <w:sz w:val="28"/>
        </w:rPr>
        <w:t>12. Стаж работы в данном трудовом коллективе__________________________</w:t>
      </w:r>
    </w:p>
    <w:p>
      <w:pPr>
        <w:spacing w:after="0"/>
        <w:ind w:left="0"/>
        <w:jc w:val="both"/>
      </w:pPr>
      <w:r>
        <w:rPr>
          <w:rFonts w:ascii="Times New Roman"/>
          <w:b w:val="false"/>
          <w:i w:val="false"/>
          <w:color w:val="000000"/>
          <w:sz w:val="28"/>
        </w:rPr>
        <w:t xml:space="preserve">13. Характеристика с указанием конкретных особых заслуг награждаемого: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Кандидатура обсуждена и рекомендована________________________________</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организации, дата обсуждения, № протокола)</w:t>
      </w:r>
    </w:p>
    <w:p>
      <w:pPr>
        <w:spacing w:after="0"/>
        <w:ind w:left="0"/>
        <w:jc w:val="both"/>
      </w:pPr>
      <w:bookmarkStart w:name="z84" w:id="81"/>
      <w:r>
        <w:rPr>
          <w:rFonts w:ascii="Times New Roman"/>
          <w:b w:val="false"/>
          <w:i w:val="false"/>
          <w:color w:val="000000"/>
          <w:sz w:val="28"/>
        </w:rPr>
        <w:t>
      Представляется к ________________________________________________</w:t>
      </w:r>
    </w:p>
    <w:bookmarkEnd w:id="81"/>
    <w:p>
      <w:pPr>
        <w:spacing w:after="0"/>
        <w:ind w:left="0"/>
        <w:jc w:val="both"/>
      </w:pPr>
      <w:r>
        <w:rPr>
          <w:rFonts w:ascii="Times New Roman"/>
          <w:b w:val="false"/>
          <w:i w:val="false"/>
          <w:color w:val="000000"/>
          <w:sz w:val="28"/>
        </w:rPr>
        <w:t xml:space="preserve">                                           (вид награды)</w:t>
      </w:r>
    </w:p>
    <w:p>
      <w:pPr>
        <w:spacing w:after="0"/>
        <w:ind w:left="0"/>
        <w:jc w:val="both"/>
      </w:pPr>
      <w:bookmarkStart w:name="z85" w:id="82"/>
      <w:r>
        <w:rPr>
          <w:rFonts w:ascii="Times New Roman"/>
          <w:b w:val="false"/>
          <w:i w:val="false"/>
          <w:color w:val="000000"/>
          <w:sz w:val="28"/>
        </w:rPr>
        <w:t>
      Руководитель предприятия, учреждения, организации________________</w:t>
      </w:r>
    </w:p>
    <w:bookmarkEnd w:id="82"/>
    <w:p>
      <w:pPr>
        <w:spacing w:after="0"/>
        <w:ind w:left="0"/>
        <w:jc w:val="both"/>
      </w:pPr>
      <w:r>
        <w:rPr>
          <w:rFonts w:ascii="Times New Roman"/>
          <w:b w:val="false"/>
          <w:i w:val="false"/>
          <w:color w:val="000000"/>
          <w:sz w:val="28"/>
        </w:rPr>
        <w:t xml:space="preserve">                                                       (подпись) (ФИО)</w:t>
      </w:r>
    </w:p>
    <w:bookmarkStart w:name="z86" w:id="83"/>
    <w:p>
      <w:pPr>
        <w:spacing w:after="0"/>
        <w:ind w:left="0"/>
        <w:jc w:val="both"/>
      </w:pPr>
      <w:r>
        <w:rPr>
          <w:rFonts w:ascii="Times New Roman"/>
          <w:b w:val="false"/>
          <w:i w:val="false"/>
          <w:color w:val="000000"/>
          <w:sz w:val="28"/>
        </w:rPr>
        <w:t>
      место печати</w:t>
      </w:r>
    </w:p>
    <w:bookmarkEnd w:id="83"/>
    <w:p>
      <w:pPr>
        <w:spacing w:after="0"/>
        <w:ind w:left="0"/>
        <w:jc w:val="both"/>
      </w:pPr>
      <w:bookmarkStart w:name="z87" w:id="84"/>
      <w:r>
        <w:rPr>
          <w:rFonts w:ascii="Times New Roman"/>
          <w:b w:val="false"/>
          <w:i w:val="false"/>
          <w:color w:val="000000"/>
          <w:sz w:val="28"/>
        </w:rPr>
        <w:t xml:space="preserve">
      "___" _______________ год. </w:t>
      </w:r>
    </w:p>
    <w:bookmarkEnd w:id="84"/>
    <w:p>
      <w:pPr>
        <w:spacing w:after="0"/>
        <w:ind w:left="0"/>
        <w:jc w:val="both"/>
      </w:pPr>
      <w:r>
        <w:rPr>
          <w:rFonts w:ascii="Times New Roman"/>
          <w:b w:val="false"/>
          <w:i w:val="false"/>
          <w:color w:val="000000"/>
          <w:sz w:val="28"/>
        </w:rPr>
        <w:t xml:space="preserve">             (дата заполнения)</w:t>
      </w:r>
    </w:p>
    <w:p>
      <w:pPr>
        <w:spacing w:after="0"/>
        <w:ind w:left="0"/>
        <w:jc w:val="both"/>
      </w:pPr>
      <w:bookmarkStart w:name="z88" w:id="85"/>
      <w:r>
        <w:rPr>
          <w:rFonts w:ascii="Times New Roman"/>
          <w:b w:val="false"/>
          <w:i w:val="false"/>
          <w:color w:val="000000"/>
          <w:sz w:val="28"/>
        </w:rPr>
        <w:t xml:space="preserve">
      Примечание: фамилия, имя, отчество (при наличии) награждаемого заполняются по </w:t>
      </w:r>
    </w:p>
    <w:bookmarkEnd w:id="85"/>
    <w:p>
      <w:pPr>
        <w:spacing w:after="0"/>
        <w:ind w:left="0"/>
        <w:jc w:val="both"/>
      </w:pPr>
      <w:r>
        <w:rPr>
          <w:rFonts w:ascii="Times New Roman"/>
          <w:b w:val="false"/>
          <w:i w:val="false"/>
          <w:color w:val="000000"/>
          <w:sz w:val="28"/>
        </w:rPr>
        <w:t>удостоверению личности и обязательно указывается транскрипция на казахском и русском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