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7410" w14:textId="4fe7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защиты зеленых насаждений, благоустройства территорий городов и населенных пунктов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28 августа 2015 года № 26-4. Зарегистрировано Департаментом юстиции Западно-Казахстанской области 2 октября 2015 года № 4074. Утратило силу решением Западно-Казахстанского областного маслихата от 26 июня 2017 года № 11-5.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Западно-Казахстанского областного маслихата от 26.06.2017 </w:t>
      </w:r>
      <w:r>
        <w:rPr>
          <w:rFonts w:ascii="Times New Roman"/>
          <w:b w:val="false"/>
          <w:i w:val="false"/>
          <w:color w:val="ff0000"/>
          <w:sz w:val="28"/>
        </w:rPr>
        <w:t>№ 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 административных правонарушениях" от 5 июля 2014 года,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января 2007 года,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 марта 1998 года, </w:t>
      </w:r>
      <w:r>
        <w:rPr>
          <w:rFonts w:ascii="Times New Roman"/>
          <w:b w:val="false"/>
          <w:i w:val="false"/>
          <w:color w:val="000000"/>
          <w:sz w:val="28"/>
        </w:rPr>
        <w:t>"Об 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 июля 2001 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 утверждении Типовых правил содержания и защиты зеленых насаждений, благоустройства территорий городов и населенных пунктов" от 20 марта 2015 года № 235 (зарегистрирован в Министерстве юстиции Республики Казахстан 29 апреля 2015 года № 10886) и на основании постановления акимата Западно-Казахстанской области от 11 августа 2015 года № 211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благоустройства территорий городов и населенных пунктов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Илимисов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Вице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___________________К. Ускенбаев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01.09.2015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августа 2015 года № 26-4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защиты зеленых насаждений, благоустройства территорий</w:t>
      </w:r>
      <w:r>
        <w:br/>
      </w:r>
      <w:r>
        <w:rPr>
          <w:rFonts w:ascii="Times New Roman"/>
          <w:b/>
          <w:i w:val="false"/>
          <w:color w:val="000000"/>
        </w:rPr>
        <w:t>городов и населенных пунктов Западно-Казахстанской области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 1. 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насаждений, благоустройства территорий Западно-Казахстанской области (далее -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 июля 1999 года,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 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 июля 2014 года "Об административных правонарушениях", законами Республики Казахстан от 16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"Об 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Закон), от 23 января 2001 </w:t>
      </w:r>
      <w:r>
        <w:rPr>
          <w:rFonts w:ascii="Times New Roman"/>
          <w:b w:val="false"/>
          <w:i w:val="false"/>
          <w:color w:val="000000"/>
          <w:sz w:val="28"/>
        </w:rPr>
        <w:t>года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Правила определяют порядок и регулируют отношения в сфере содержания и защиты зеленых насаждений, благоустройства территорий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благоустройство - совокупность работ и мероприятий осуществляемых в целях приведения той или иной территории в состояние, пригодное для строительства, нормального использования по назначению, созданию здоровых, удобных и культурных условий жизни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омолаживание - сильное укорачивание скелетных и полускелетных ветвей, прореживание и регулирование побегов, обрезка ствола на высоте не менее 3,5 метров у взрослых деревьев, пригодных для омолаживания со здоровыми штамбами и стволами, потерявшими свои декоративные качества вследствие усыхания вершин и ветвей;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зеленый массив - озелененная территория, насчитывающая не менее 50 экземпляров деревьев на территории не менее 0,125 гектар, независимо от видового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зеленые насаждения - древесно-кустарниковая и травянистая растительность естественного происхождения и искусственно высаженные, которые в соответствии с гражданским законодательством являются недвижимым имуществом и составляют единый городской зеленый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уничтожение зеленых насаждений - повреждение зеленых насаждений, повлекшее их гибель;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содержание и защита зеленых насаждений - система правовых, административных, организационных и экономических мер, направленных на создание, сохранение и воспроизводство зеленых насаждений (в том числе компенсационное восстановление зеленых насаждений взамен уничтоженных или поврежденных), озелененных территорий и зеленых массивов;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 сохранение зеленых насаждений - комплекс мероприятий, направленный на сохранение особо ценных пород насаждений, попадающих под пятно благоустройства и строительных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земли общего пользования - земли занятые и предназначенные для занятия площадями, улицами, тротуарами, проездами, дорогами, набережными, парками, скверами, городскими лесами, бульварами, водоемами, пляжами, кладбищами и объектами, предназначенными для удовлетворения нужд населения (инженерные системы общего пользования);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озелененные территории - участок земли, на котором располагается растительность естественного происхождения, искусственно созданные садово-парковые комплексы и объекты, бульвары, скверы, газоны, цветники;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твердые бытовые отходы - коммунальные отходы в твердой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компенсационная посадка - посадка зеленых насаждений взамен уничтоженных или поврежденных;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проезд - элемент дороги, обеспечивающий подъезд транспортных средств к жилым и общественным зданиям, учреждениям, предприятиям, объектам застройки внутри микрорайонов, кварталов,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тротуар - элемент дороги, предназначенный для движения пешеходов, примыкающий к проезжей части или отделенный от нее газоном или арычной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 уполномоченный орган - местный исполнительный орган, осуществляющий функции в сфере регулирования природопользования,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 организация - субъект частного предпринимательства, осуществляющий необходимую для проводимых работ деятельность, имеющее материальные и квалифицированные трудовые ресурсы либо юридическое лицо, пятьдесят и более процентов голосующих акций (долей участия в уставном капитале) которых принадлежат государству, и аффилированные с ними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 малые архитектурные формы - объекты декоративного характера и практического использования (скульптуры, фонтаны, барельефы, вазы для цветов, павильоны, беседки, скамьи, урны, оборудование и конструкции для игр детей и отдыха взрослого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 прилегающая территория -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 2. Содержание и защита зеленых насаждений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Все зеленые насаждения, за исключением зеленых насаждений, произрастающих на особо охраняемых природных территориях республиканского и местного значения, территориях индивидуального жилья и личного подсобного хозяйства, на дачных участках и на участках кладбищ, находящихся в ведении коммунальных служб образуют единый зеленый фонд и подлежат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Использование озелененных территорий и зеленых массивов, не совместимое с обеспечением жизнедеятельности зеленых насаждений, не допускается. Развитие озелененных территорий производится в соответствии с долгосрочной комплексной схемой озеленения населенного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Все виды работ по озеленению следует выполнять по утвержденным проектам, в соответствии с рабочими чертежами. При ведении работ по озеленению и благоустройству, за качеством и соответствием выполняемых работ утвержденному проекту, рабочим чертежам ведется авторский надзор в соответствии с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Содержание зеленых насаждений включает в себя основные виды работ по озеленению: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посадка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рыхление почвы с устройством приствольных лунок, побелка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устройство цветников, газонов, прополка сорняков, покос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полив зеленых насаждений на протяжении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обрезка, пересадка, снос (санитарная рубка аварийных, сухостойных, перестойных деревьев и кустарников)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внесение удобрений;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 борьба с вредителями и болезнями зеленых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Пересадка зеленых насаждений осуществляется в течение года при условии соблюдения специальных технологий пересадок.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Работы по омолаживанию деревьев и прореживание густо произрастающих деревьев проводятся до начала вегетации или поздней осенью.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При производстве строительно-монтажных работ все насаждения, подлежащие сохранению на данном участке, предохраняются от механических и других повреждений специальными защитными ограждениями, обеспечивающими эффективность их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В случае невозможности сохранения зеленых насаждений на участках, отводимых под строительство или производство других работ, производится вырубка или пересадка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Вырубка зеленых насаждений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обеспечения условий для размещения объектов строительства, предусмотренных утвержденной и согласованной градостроительной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обслуживания объектов инженерного благоустройства, надземных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ликвидации аварийных и чрезвычайных ситуаций, в том числе на объектах инженерного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необходимости улучшения качественного и видового состава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санитарной вырубки старых насаждений, создающих угрозу безопасности здоровью и жизни людей, а также могущих повлечь ущерб имуществу физическому и юридическому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В случае аварийного падения деревьев, в результате ветровала и других случаев природного характера, дорожно-транспортных происшествий, уборка упавшего дерева, своевременная санитарная очистка места падения и вывоз древесных остатков на землях общего пользования и на территориях зданий, сооружений, многоэтажных жилых домов возлагается на организации по обслуживаемым участкам или на организации, которым принадлежит данная территория, в границах права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В случае естественного падения произрастающих или поврежденных зеленых насаждений, при невозможности установления виновных лиц, восстановление зеленых насаждений производится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Для проведения компенсационных посадок на территории города и населенного пункта уполномоченным органом определяются специальные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 Компенсационные посадки на землях общего и специального пользования проводятся организациями, осуществляющими озеленение, уход и содержание зеленых насаждений на землях общего пользования.</w:t>
      </w:r>
    </w:p>
    <w:bookmarkEnd w:id="6"/>
    <w:bookmarkStart w:name="z5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 3. Благоустройство территорий городов и населенных пунктов</w:t>
      </w:r>
    </w:p>
    <w:bookmarkEnd w:id="7"/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1. Обеспечение чистоты и порядка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Юридические и физические лица соблюдают чистоту и поддерживают порядок на всей территории, в том числе на территориях частных домовладений, не допускают повреждения и разрушения элементов благоустройства (дорог, тротуаров, газонов, малых архитектурных форм, освещения, водоотвода).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Текущее санитарное содержание местности осуществляется организациями, осуществляющими деятельность в данной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Физические и юридические лица всех организационно-правовых форм, в том числе владельцы капитальных и временных объектов: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бережно относятся к объектам любой собственности, информируют соответствующие органы о случаях причинения ущерба объектам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содержат в технически исправном состоянии и чистоте таблички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улиц и номеров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содержат ограждения (заборы) и малые архитектурные формы в надлежащем состоянии (покраска, побелка с внешней стороны ограждения (забора).</w:t>
      </w:r>
    </w:p>
    <w:bookmarkEnd w:id="9"/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2. Организация уборки территорий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уборка и вывоз мелкого и бытового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уборка и вывоз крупногабаритного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подметание;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покос и вывоз камыша, бурьяна, травы и иной дикорастущей растительности;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ремонт и окраска ограждений и малых архитектурных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Уборка территорий общего пользования, занятых парками, скверами, бульварами, водоемами, пляжами, кладбищами, в том числе расположенными на них тротуарами, пешеходными зонами, лестничными сходами производится физическими и юридическими лицами и субъектами закрепления территорий, у которых данные объекты находятся на обслуживании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Собственники объектов обеспечивают санитарную очистку и уборку прилегающей территории (автостоянки, боксовые гаражи, ангары, складские подсобные строения, сооружения, объекты торговли и услуг) организациями коммунального хозяйства или же производят ее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Уборка тротуаров, расположенных вдоль улиц и проездов, остановочных площадок пассажирского транспорта производится организациями, ответственными за уборку и содержание проезжей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 Уборка и мойка остановочных комплексов и прилегающих к ним территорий на остановочных площадках общественного пассажирского транспорта, территорий платных автостоянок, гаражей, а также подъездных путей, прилегающей территории осуществляются их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 Вывоз строительного мусора при проведении дорожно-ремонтных работ производится организациями, производящими эти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 Во избежание засорения водосточной сети не допускается сброс мусора в водосточные коллекторы, дожде приемные колодцы и арычную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 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 Вывоз снега с улиц и проездов должен осуществляться на специально подготовленные площадки. Не допускается вывоз снега в не согласованные с местными исполнительными органами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 Места временного складирования снега после снеготаяния должны быть очищены от мусора и благоустроены.</w:t>
      </w:r>
    </w:p>
    <w:bookmarkEnd w:id="11"/>
    <w:bookmarkStart w:name="z8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3. Сбор и вывоз отходов</w:t>
      </w:r>
    </w:p>
    <w:bookmarkEnd w:id="12"/>
    <w:bookmarkStart w:name="z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Физические и юридические лица, в результате деятельности которых образуются отходы производства и потребления обеспечивают безопасное обращение с отходами с момента их образования. Физические и юридические лица складируют твердые бытовые отходы в контейнеры для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Вывоз твердых бытовых отходов осуществляется организациями в сроки, согласно утвержденного графика, установленного уполномоченным органом. Графики вывешиваются на площадках по сбору твердых бытовых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 Физическим и юридическим лицам, осуществляющим строительство и (или) ремонт недвижимых объектов, необходимо заключать договоры на утилизацию строительного мусора, производить его вывоз самостоятельно на определенные места или по договору с организацией, осуществляющей вывоз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На территории домовладений располагаются специальные площадки для размещения контейнеров с удобными подъездами для специализированного транспорта. Площадки для установки контейнеров имеют бетонное или асфальтированное покрытие и ограждение. Для сбора твердых бытовых отходов следует применять контейнеры с крышками.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 Не допускается сброс и складирование золы в контейнеры для твердых бытовых отходов и на контейнерные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 Твердые бытовые отходы вывозятся мусоровозным транспортом, жидкие отходы из не канализованных домовладений - ассенизационным вакуумным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 Вывоз жидких отходов производится на специализированном автотранспорте в специально отведенные места. Контейнеры после опорожнения обрабатываются дезинфицирующим раствором на местах или заменяются чистыми, прошедшими обработку на местах опорожнения. Места обработки контейнеров необходимо оборудовать установками для чистки, мойки и дезинфекции с подводкой горячей и холодной воды, организацией 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 Жидкие бытовые отходы и крупногабаритный мусор не подлежит сбросу в мусоропровод.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 Эксплуатацию мусоропровода осуществляет эксплуатирующая организация, в ведении которой находится жилой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 Физические лица обеспечивают безопасный сбор отработанных ртутьсодержащих ламп и приборов в специальные контейнеры для сбора ртутьсодержащих ламп и приборов, расположенных на территории контейнерных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 Организации, эксплуатирующие и обслуживающие контейнерные площадки и контейнеры: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обеспечивают надлежащее санитарное содержание контейнерных площадок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производят их своевременный ремонт и замену непригодных к дальнейшему использованию контейнеров;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принимают меры по обеспечению регулярной мойки, дезинфекции, дезинсекции, дератизации против мух, грызунов мусороприемных камер, площадок, а также сборников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 Уборку мусора, просыпавшегося при выгрузке из контейнеров в мусоровоз, производят работники организации, осуществляющей вывоз твердых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 На вокзалах, рынках, в аэропорту, парках, зонах отдыха, на площадях, в учреждениях образования, здравоохранения, на улицах, остановках общественного пассажирского транспорта, у входа в торговые объекты устанавливаются урны для мусора. Урны устанавливаются на расстоянии не менее 50 метров одна от другой в местах массового посещения населения; во дворах, в парках, на площадях на расстоянии от 10 до 100 метров. На остановках пассажирского транспорта и у входов в торговые объекты устанавливается по две урны.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 Установка, очистка и мойка урн производятся организациями, эксплуатирующими территории, либо во владении или пользовании которых находятся территории. Очистка урн производится по мере их заполнения, но не реже одного раза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Мойка урн производится по мере загрязнения, но не реже одного раза в неделю.</w:t>
      </w:r>
    </w:p>
    <w:bookmarkEnd w:id="13"/>
    <w:bookmarkStart w:name="z10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4. Благоустройство улиц, жилых кварталов и микрорайонов</w:t>
      </w:r>
    </w:p>
    <w:bookmarkEnd w:id="14"/>
    <w:bookmarkStart w:name="z1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Жилые зоны микрорайонов и кварталов оборудуются площадками для мусорных контейнеров, сушки белья, отдыха, игр детей, занятий спортом, выгула домашних животных, автостоянками, парковками, зелеными зонами.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 Количество, размещение и оборудование площадок должны соответствовать строительным и санитарным нормам.</w:t>
      </w:r>
    </w:p>
    <w:bookmarkEnd w:id="15"/>
    <w:bookmarkStart w:name="z10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5. Содержание фасадов зданий и сооружений</w:t>
      </w:r>
    </w:p>
    <w:bookmarkEnd w:id="16"/>
    <w:bookmarkStart w:name="z10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Физические и юридические лица, в ведении которых находятся здания и сооружения, собственники зданий и сооружений обеспечивают своевременное производство работ по реставрации, ремонту и покраске фасадов указанных объектов и их отдельных элементов (балконы, лоджии, водосточные трубы), а также поддерживают в чистоте и исправном состоянии расположенные на фасадах информационные таблички, памятные доски. Производится световое оформление витрин магазинов и офисов, выходящих фасадами на улицы.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47. Самовольное переоборудование фасадов зданий и конструктивных элементов не допускается.</w:t>
      </w:r>
    </w:p>
    <w:bookmarkEnd w:id="17"/>
    <w:bookmarkStart w:name="z10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6. Содержание наружного освещения и фонтанов</w:t>
      </w:r>
    </w:p>
    <w:bookmarkEnd w:id="18"/>
    <w:bookmarkStart w:name="z1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Включение наружного освещения улиц, дорог, площадей, набережных и иных освещаемых объектов производится при снижении уровня естественной освещенности в вечерние сумерки до 20 люкс, а отключение в утренние сумерки при ее повышении до 10 люкс по графику, утвержденному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 Элементы устройств наружного освещения и контактной сети, металлические опоры, кронштейны содержатся в чистоте, не имеют очагов коррозии и окрашиваются. Замена перегоревших светильников осуществляется соответствующими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 Вышедшие из строя газоразрядные лампы, содержащие ртуть хранятся в специально отведенных для этих целей помещениях и вывозятся на специальные предприятия для их утилизации. Указанные типы ламп на полигон не вывозятся.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 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незамедлительно; на остальных территориях, а также демонтируемых опор - в течение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 Уполномоченный орган обеспечивает надлежащее состояние и эксплуатацию фонтанов находящихся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53. Сроки включения фонтанов, режимы их работы, график промывки и очистки чаш, технологические перерывы и окончание работы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54. В период работы фонтанов очистка водной поверхности от мусора производится ежедневно. Эксплуатирующие организации содержат фонтаны в чистоте также в период их отключения.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55. В случае нарушения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физические и юридические лица несут ответственность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