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ed8c" w14:textId="7b3e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микрорайонах "Сауыр", "Қазақ ауылы" в крестьянском хозяйстве "Көктерек" и в участке "Қызыл баз" в городе Зайсан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Зайсан Зайсанского района Восточно-Казахстанской области от 31 июля 2015 года N 6. Зарегистрировано Департаментом юстиции Восточно-Казахстанской области 02 сентября 2015 года N 4125. Утратило силу - решением акима города Зайсан Зайсанского района Восточно-Казахстанской области от 28 декабря 2015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000000"/>
          <w:sz w:val="28"/>
        </w:rPr>
        <w:t xml:space="preserve"> акима города Зайсан Зайсанского района Восточно-Казахстанской области от 28.12.2015 № 9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Зайсанского района, аким города Зайсан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микрорайонах "Сауыр", "Қазақ ауылы", в крестьянском хозяйстве "Көктерек" в связи с возникновением бруцеллеза крупного рогатого скота, и в участке "Қызыл баз" в связи с возникновением бруцеллеза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Решение вводится в действие по истечении десяти календарных дней после дня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Зайсан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Тожыбаев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