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e703" w14:textId="eb2e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24 ноября 2015 года № 314. Зарегистрировано Департаментом юстиции Восточно-Казахстанской области 25 декабря 2015 года № 4294. Утратило силу постановлением Восточно-Казахстанского областного акимата от 24 апреля 2020 года № 136</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Восточно-Казахстанского областного акимата от 24.04.2020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приказами Министра здравоохранения и социального развития Республики Казахстан от 27 апреля 2015 года </w:t>
      </w:r>
      <w:r>
        <w:rPr>
          <w:rFonts w:ascii="Times New Roman"/>
          <w:b w:val="false"/>
          <w:i w:val="false"/>
          <w:color w:val="000000"/>
          <w:sz w:val="28"/>
        </w:rPr>
        <w:t>№ 272</w:t>
      </w:r>
      <w:r>
        <w:rPr>
          <w:rFonts w:ascii="Times New Roman"/>
          <w:b w:val="false"/>
          <w:i w:val="false"/>
          <w:color w:val="000000"/>
          <w:sz w:val="28"/>
        </w:rPr>
        <w:t xml:space="preserve"> "</w:t>
      </w:r>
      <w:r>
        <w:rPr>
          <w:rFonts w:ascii="Times New Roman"/>
          <w:b/>
          <w:i w:val="false"/>
          <w:color w:val="000000"/>
          <w:sz w:val="28"/>
        </w:rPr>
        <w:t>Об утверждении стандартов государственных услуг в области здравоохранения"</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номером 11304), от 28 апреля 2015 года </w:t>
      </w:r>
      <w:r>
        <w:rPr>
          <w:rFonts w:ascii="Times New Roman"/>
          <w:b w:val="false"/>
          <w:i w:val="false"/>
          <w:color w:val="000000"/>
          <w:sz w:val="28"/>
        </w:rPr>
        <w:t>№ 293</w:t>
      </w:r>
      <w:r>
        <w:rPr>
          <w:rFonts w:ascii="Times New Roman"/>
          <w:b w:val="false"/>
          <w:i w:val="false"/>
          <w:color w:val="000000"/>
          <w:sz w:val="28"/>
        </w:rPr>
        <w:t xml:space="preserve"> "</w:t>
      </w:r>
      <w:r>
        <w:rPr>
          <w:rFonts w:ascii="Times New Roman"/>
          <w:b/>
          <w:i w:val="false"/>
          <w:color w:val="000000"/>
          <w:sz w:val="28"/>
        </w:rPr>
        <w:t>Об утверждении стандартов государственных услуг</w:t>
      </w:r>
      <w:r>
        <w:rPr>
          <w:rFonts w:ascii="Times New Roman"/>
          <w:b w:val="false"/>
          <w:i w:val="false"/>
          <w:color w:val="000000"/>
          <w:sz w:val="28"/>
        </w:rPr>
        <w:t xml:space="preserve"> в сфере фармацевтической деятельности" (зарегистрирован в Реестре государственной регистрации нормативных правовых актов за номером 11338), от 28 апреля 2015 года </w:t>
      </w:r>
      <w:r>
        <w:rPr>
          <w:rFonts w:ascii="Times New Roman"/>
          <w:b w:val="false"/>
          <w:i w:val="false"/>
          <w:color w:val="000000"/>
          <w:sz w:val="28"/>
        </w:rPr>
        <w:t>№ 297</w:t>
      </w:r>
      <w:r>
        <w:rPr>
          <w:rFonts w:ascii="Times New Roman"/>
          <w:b w:val="false"/>
          <w:i w:val="false"/>
          <w:color w:val="000000"/>
          <w:sz w:val="28"/>
        </w:rPr>
        <w:t xml:space="preserve"> "Об утверждении стандарта государственной услуги "Выдача документов о прохождении подготовки, повышении квалификации и переподготовке кадров отрасли здравоохранения" (зарегистрирован в Реестре государственной регистрации нормативных правовых актов за номером 11303),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"Вызов врача на дом";</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"Запись на прием к врачу";</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"Прикрепление к медицинской организации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оказывающей первичную медико-санитарную помощь</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"Добровольное анонимное и обязательное конфиденциальное медицинское обследование на наличие ВИЧ-инфекции";</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с противотуберкулезной организации";</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с психоневрологической организации";</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w:t>
      </w:r>
      <w:r>
        <w:rPr>
          <w:rFonts w:ascii="Times New Roman"/>
          <w:b/>
          <w:i w:val="false"/>
          <w:color w:val="000000"/>
          <w:sz w:val="28"/>
        </w:rPr>
        <w:t>"Выдача справки</w:t>
      </w:r>
      <w:r>
        <w:rPr>
          <w:rFonts w:ascii="Times New Roman"/>
          <w:b w:val="false"/>
          <w:i w:val="false"/>
          <w:color w:val="000000"/>
          <w:sz w:val="28"/>
        </w:rPr>
        <w:t xml:space="preserve"> </w:t>
      </w:r>
      <w:r>
        <w:rPr>
          <w:rFonts w:ascii="Times New Roman"/>
          <w:b/>
          <w:i w:val="false"/>
          <w:color w:val="000000"/>
          <w:sz w:val="28"/>
        </w:rPr>
        <w:t>с наркологическо</w:t>
      </w:r>
      <w:r>
        <w:rPr>
          <w:rFonts w:ascii="Times New Roman"/>
          <w:b/>
          <w:i w:val="false"/>
          <w:color w:val="000000"/>
          <w:sz w:val="28"/>
        </w:rPr>
        <w:t>й</w:t>
      </w:r>
      <w:r>
        <w:rPr>
          <w:rFonts w:ascii="Times New Roman"/>
          <w:b w:val="false"/>
          <w:i w:val="false"/>
          <w:color w:val="000000"/>
          <w:sz w:val="28"/>
        </w:rPr>
        <w:t xml:space="preserve"> организации</w:t>
      </w:r>
      <w:r>
        <w:rPr>
          <w:rFonts w:ascii="Times New Roman"/>
          <w:b/>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i w:val="false"/>
          <w:color w:val="000000"/>
          <w:sz w:val="28"/>
        </w:rPr>
        <w:t xml:space="preserve"> государственной услуги</w:t>
      </w:r>
      <w:r>
        <w:rPr>
          <w:rFonts w:ascii="Times New Roman"/>
          <w:b w:val="false"/>
          <w:i w:val="false"/>
          <w:color w:val="000000"/>
          <w:sz w:val="28"/>
        </w:rPr>
        <w:t xml:space="preserve"> "Выдача выписки из медицинской карты стационарного больного";</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регламент</w:t>
      </w:r>
      <w:r>
        <w:rPr>
          <w:rFonts w:ascii="Times New Roman"/>
          <w:b/>
          <w:i w:val="false"/>
          <w:color w:val="000000"/>
          <w:sz w:val="28"/>
        </w:rPr>
        <w:t xml:space="preserve"> государственной услуги "Выдача справки с медицинской организации, оказывающей первичную медико-сан</w:t>
      </w:r>
      <w:r>
        <w:rPr>
          <w:rFonts w:ascii="Times New Roman"/>
          <w:b/>
          <w:i w:val="false"/>
          <w:color w:val="000000"/>
          <w:sz w:val="28"/>
        </w:rPr>
        <w:t>и</w:t>
      </w:r>
      <w:r>
        <w:rPr>
          <w:rFonts w:ascii="Times New Roman"/>
          <w:b/>
          <w:i w:val="false"/>
          <w:color w:val="000000"/>
          <w:sz w:val="28"/>
        </w:rPr>
        <w:t>тарную помощ</w:t>
      </w:r>
      <w:r>
        <w:rPr>
          <w:rFonts w:ascii="Times New Roman"/>
          <w:b/>
          <w:i w:val="false"/>
          <w:color w:val="000000"/>
          <w:sz w:val="28"/>
        </w:rPr>
        <w:t>ь</w:t>
      </w:r>
      <w:r>
        <w:rPr>
          <w:rFonts w:ascii="Times New Roman"/>
          <w:b/>
          <w:i w:val="false"/>
          <w:color w:val="000000"/>
          <w:sz w:val="28"/>
        </w:rPr>
        <w:t>"</w:t>
      </w:r>
      <w:r>
        <w:rPr>
          <w:rFonts w:ascii="Times New Roman"/>
          <w:b/>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val="false"/>
          <w:i w:val="false"/>
          <w:color w:val="000000"/>
          <w:sz w:val="28"/>
        </w:rPr>
        <w:t>регламент</w:t>
      </w:r>
      <w:r>
        <w:rPr>
          <w:rFonts w:ascii="Times New Roman"/>
          <w:b/>
          <w:i w:val="false"/>
          <w:color w:val="000000"/>
          <w:sz w:val="28"/>
        </w:rPr>
        <w:t xml:space="preserve"> государственной услуги "Выдача листа о временной нетрудоспособности</w:t>
      </w:r>
      <w:r>
        <w:rPr>
          <w:rFonts w:ascii="Times New Roman"/>
          <w:b/>
          <w:i w:val="false"/>
          <w:color w:val="000000"/>
          <w:sz w:val="28"/>
        </w:rPr>
        <w:t xml:space="preserve"> с</w:t>
      </w:r>
      <w:r>
        <w:rPr>
          <w:rFonts w:ascii="Times New Roman"/>
          <w:b/>
          <w:i w:val="false"/>
          <w:color w:val="000000"/>
          <w:sz w:val="28"/>
        </w:rPr>
        <w:t xml:space="preserve"> медицинской организации, оказывающей первичную медико-санитарную помощь";</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регламент</w:t>
      </w:r>
      <w:r>
        <w:rPr>
          <w:rFonts w:ascii="Times New Roman"/>
          <w:b/>
          <w:i w:val="false"/>
          <w:color w:val="000000"/>
          <w:sz w:val="28"/>
        </w:rPr>
        <w:t xml:space="preserve"> государственной услуги </w:t>
      </w:r>
      <w:r>
        <w:rPr>
          <w:rFonts w:ascii="Times New Roman"/>
          <w:b/>
          <w:i w:val="false"/>
          <w:color w:val="000000"/>
          <w:sz w:val="28"/>
        </w:rPr>
        <w:t>"</w:t>
      </w:r>
      <w:r>
        <w:rPr>
          <w:rFonts w:ascii="Times New Roman"/>
          <w:b w:val="false"/>
          <w:i w:val="false"/>
          <w:color w:val="000000"/>
          <w:sz w:val="28"/>
        </w:rPr>
        <w:t xml:space="preserve">Выдача справки о временной нетрудоспособности </w:t>
      </w:r>
      <w:r>
        <w:rPr>
          <w:rFonts w:ascii="Times New Roman"/>
          <w:b/>
          <w:i w:val="false"/>
          <w:color w:val="000000"/>
          <w:sz w:val="28"/>
        </w:rPr>
        <w:t>медицинской организации, оказывающей первичную медико-санитарную помощь";</w:t>
      </w:r>
      <w:r>
        <w:br/>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i w:val="false"/>
          <w:color w:val="000000"/>
          <w:sz w:val="28"/>
        </w:rPr>
        <w:t xml:space="preserve"> государственной услуги</w:t>
      </w:r>
      <w:r>
        <w:rPr>
          <w:rFonts w:ascii="Times New Roman"/>
          <w:b w:val="false"/>
          <w:i w:val="false"/>
          <w:color w:val="000000"/>
          <w:sz w:val="28"/>
        </w:rPr>
        <w:t xml:space="preserve"> "Выдача документов о прохождении подготовки, повышении квалификации и переподготовке кадров отрасли здравоохранения";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Восточно-Казахстанского областного акимата от 12.12.2017 </w:t>
      </w:r>
      <w:r>
        <w:rPr>
          <w:rFonts w:ascii="Times New Roman"/>
          <w:b w:val="false"/>
          <w:i w:val="false"/>
          <w:color w:val="000000"/>
          <w:sz w:val="28"/>
        </w:rPr>
        <w:t xml:space="preserve">№ 339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Восточно-Казахстанского областного акимата от 12.12.2017 </w:t>
      </w:r>
      <w:r>
        <w:rPr>
          <w:rFonts w:ascii="Times New Roman"/>
          <w:b w:val="false"/>
          <w:i w:val="false"/>
          <w:color w:val="000000"/>
          <w:sz w:val="28"/>
        </w:rPr>
        <w:t xml:space="preserve">№ 339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облатного акимата "Об утверждении регламентов государственных услуг в области здравоохранения" от 19 декабря 2014 года № 342 (зарегистрированное в Реестре государственной регистрации нормативных правовых актов за номером 3652, опубликованное в газетах "Дидар" от 11 февраля 2015 года № 17 (17106), 13 февраля 2015 года № 18 (17107), "Рудный Алтай" от 10 февраля 2015 года № 16 (19615), 13 февраля 2015 года № 17 (19616).</w:t>
      </w:r>
      <w:r>
        <w:br/>
      </w: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Восточно-Казахстанской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24" w:id="1"/>
    <w:p>
      <w:pPr>
        <w:spacing w:after="0"/>
        <w:ind w:left="0"/>
        <w:jc w:val="left"/>
      </w:pPr>
      <w:r>
        <w:rPr>
          <w:rFonts w:ascii="Times New Roman"/>
          <w:b/>
          <w:i w:val="false"/>
          <w:color w:val="000000"/>
        </w:rPr>
        <w:t xml:space="preserve"> Регламент государственной услуги "Вызов врача на дом"</w:t>
      </w:r>
    </w:p>
    <w:bookmarkEnd w:id="1"/>
    <w:bookmarkStart w:name="z25" w:id="2"/>
    <w:p>
      <w:pPr>
        <w:spacing w:after="0"/>
        <w:ind w:left="0"/>
        <w:jc w:val="left"/>
      </w:pPr>
      <w:r>
        <w:rPr>
          <w:rFonts w:ascii="Times New Roman"/>
          <w:b/>
          <w:i w:val="false"/>
          <w:color w:val="000000"/>
        </w:rPr>
        <w:t xml:space="preserve"> 1. Общие положения</w:t>
      </w:r>
    </w:p>
    <w:bookmarkEnd w:id="2"/>
    <w:bookmarkStart w:name="z26" w:id="3"/>
    <w:p>
      <w:pPr>
        <w:spacing w:after="0"/>
        <w:ind w:left="0"/>
        <w:jc w:val="both"/>
      </w:pPr>
      <w:r>
        <w:rPr>
          <w:rFonts w:ascii="Times New Roman"/>
          <w:b w:val="false"/>
          <w:i w:val="false"/>
          <w:color w:val="000000"/>
          <w:sz w:val="28"/>
        </w:rPr>
        <w:t xml:space="preserve">
      1. Услугодателем государственной услуги "Вызов врача на дом" (далее – государственная услуга) являются медицинские организации, оказывающие первичную медико-санитарную помощь (далее – услугодатель). </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услугодателя (при непосредственном обращении или по телефонной связи услугополучателя);</w:t>
      </w:r>
    </w:p>
    <w:bookmarkEnd w:id="3"/>
    <w:bookmarkStart w:name="z29" w:id="4"/>
    <w:p>
      <w:pPr>
        <w:spacing w:after="0"/>
        <w:ind w:left="0"/>
        <w:jc w:val="both"/>
      </w:pPr>
      <w:r>
        <w:rPr>
          <w:rFonts w:ascii="Times New Roman"/>
          <w:b w:val="false"/>
          <w:i w:val="false"/>
          <w:color w:val="000000"/>
          <w:sz w:val="28"/>
        </w:rPr>
        <w:t xml:space="preserve">
      2) веб-портал "электронного правительства": www. egov.kz (далее – портал). </w:t>
      </w:r>
    </w:p>
    <w:bookmarkEnd w:id="4"/>
    <w:bookmarkStart w:name="z30" w:id="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 непосредственном обращении или по телефонной связи – запись в журнале регистрации вызовов услугодателя и устный ответ с указанием даты, времени посещения врача;</w:t>
      </w:r>
      <w:r>
        <w:br/>
      </w:r>
      <w:r>
        <w:rPr>
          <w:rFonts w:ascii="Times New Roman"/>
          <w:b w:val="false"/>
          <w:i w:val="false"/>
          <w:color w:val="000000"/>
          <w:sz w:val="28"/>
        </w:rPr>
        <w:t xml:space="preserve">
      </w:t>
      </w:r>
      <w:r>
        <w:rPr>
          <w:rFonts w:ascii="Times New Roman"/>
          <w:b w:val="false"/>
          <w:i w:val="false"/>
          <w:color w:val="000000"/>
          <w:sz w:val="28"/>
        </w:rPr>
        <w:t xml:space="preserve">2) в электронном формате при обращении на портал – уведомление в виде статуса электронной заявки в личном кабинете. </w:t>
      </w:r>
      <w:r>
        <w:br/>
      </w:r>
      <w:r>
        <w:rPr>
          <w:rFonts w:ascii="Times New Roman"/>
          <w:b w:val="false"/>
          <w:i w:val="false"/>
          <w:color w:val="000000"/>
          <w:sz w:val="28"/>
        </w:rPr>
        <w:t xml:space="preserve">
      </w:t>
      </w:r>
      <w:r>
        <w:rPr>
          <w:rFonts w:ascii="Times New Roman"/>
          <w:b w:val="false"/>
          <w:i w:val="false"/>
          <w:color w:val="000000"/>
          <w:sz w:val="28"/>
        </w:rPr>
        <w:t>При этом после принятия запроса на оказание государственной услуги услугополучателю в установленное время на дому оказывается медицинская помощь.</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6"/>
    <w:bookmarkStart w:name="z37" w:id="7"/>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непосредственное обращение или по телефонной связи услугополучателя (либо его представителя по доверенности) к услугодателю при наличии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w:t>
      </w:r>
      <w:r>
        <w:rPr>
          <w:rFonts w:ascii="Times New Roman"/>
          <w:b/>
          <w:i w:val="false"/>
          <w:color w:val="000000"/>
          <w:sz w:val="28"/>
        </w:rPr>
        <w:t xml:space="preserve">Вызов врача на дом", </w:t>
      </w:r>
      <w:r>
        <w:rPr>
          <w:rFonts w:ascii="Times New Roman"/>
          <w:b w:val="false"/>
          <w:i w:val="false"/>
          <w:color w:val="000000"/>
          <w:sz w:val="28"/>
        </w:rPr>
        <w:t>утвержденного приказом Министра здравоохранения и социального развития Республики Казахстан от 27 апреля 2015 года № 272 (зарегистрировано в Реестре государственной регистрации нормативных правовых актов за номером 11304) (далее – стандарт) или запрос в форме электронного документа,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2 – запись в журнале регистрации вызовов и устный ответ услугополучателю с указанием даты, времени посещения врача. Длительность выполнения – не более 10 (десяти) минут.</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при обращении к услугодателю (непосредственно или по телефонной связи) с момента сдачи услугополучателем документов услугодателю – не более 10 (десяти) минут.</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при непосредственном обращении или по телефону к услугодателю оказывается в день обращения. При этом запрос на получение государственной услуги принимается за 2 часа до окончания работы услугодателя (до 18.00 часов в рабочие дни, до 12.00 часов в субботу).</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при непосредственном обращении по действию 1, указанному в пункте 5 настоящего Регламента, является прием документов услугополучателя (либо его представителя по доверенности), что служит основанием для начала выполнения действия 2. Результатом действия 2, указанного в пункте 5 настоящего Регламента, является запись в журнале регистрации вызовов услугодателя и устный ответ с указанием даты, времени посещения врача.</w:t>
      </w:r>
    </w:p>
    <w:bookmarkEnd w:id="7"/>
    <w:bookmarkStart w:name="z44" w:id="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
    <w:bookmarkStart w:name="z45" w:id="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специалист регистратуры услугодателя. </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действие 1 – специалист регистратуры услугодателя осуществляет прием документов от услугополучателя (либо его представителя по доверенности)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 xml:space="preserve">действие 2 – специалист регистратуры услугодателя производит запись в журнале регистрации вызовов и дает устный ответ услугополучателю с указанием даты, времени посещения врача. Длительность выполнения – не более 10 (десяти) минут. </w:t>
      </w:r>
    </w:p>
    <w:bookmarkEnd w:id="9"/>
    <w:bookmarkStart w:name="z50" w:id="10"/>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0"/>
    <w:bookmarkStart w:name="z51" w:id="11"/>
    <w:p>
      <w:pPr>
        <w:spacing w:after="0"/>
        <w:ind w:left="0"/>
        <w:jc w:val="both"/>
      </w:pPr>
      <w:r>
        <w:rPr>
          <w:rFonts w:ascii="Times New Roman"/>
          <w:b w:val="false"/>
          <w:i w:val="false"/>
          <w:color w:val="000000"/>
          <w:sz w:val="28"/>
        </w:rPr>
        <w:t>
      9. Порядок обращения и последовательности процедур (действий) услугодателя и услугополучателя при получении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(либо его представитель по доверенности)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2) процесс 1 – ввод услугополучателем (либо его представителем по доверенности) ИИН и пароля (процесс авторизации) на портале для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xml:space="preserve">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5) процесс 3 – выбор услугополучателем (либо его представителем по доверенности) государственной услуги, указанной в настоящем Регламенте, вывод на экран формы запроса для оказания услуги и заполнение услугополучателем (либо его представителем по доверенности) формы (ввод данных) с учетом ее структуры и форматных требований, прикрепление к форме запроса копий документов в электронном виде, указанных в пункте 9 стандарта, а также выбор услугополучателем регистрационного свидетельства ЭЦП для</w:t>
      </w:r>
      <w:r>
        <w:rPr>
          <w:rFonts w:ascii="Times New Roman"/>
          <w:b/>
          <w:i w:val="false"/>
          <w:color w:val="000000"/>
          <w:sz w:val="28"/>
        </w:rPr>
        <w:t xml:space="preserve">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6) условие 2 – проверка на портале срока действия регистрационного свидетельства ЭЦП и отсутствие в списке отозванных (аннулированных) регистрационных свидетельств, а также соответствия идентификационных данных;</w:t>
      </w:r>
      <w:r>
        <w:br/>
      </w:r>
      <w:r>
        <w:rPr>
          <w:rFonts w:ascii="Times New Roman"/>
          <w:b w:val="false"/>
          <w:i w:val="false"/>
          <w:color w:val="000000"/>
          <w:sz w:val="28"/>
        </w:rPr>
        <w:t xml:space="preserve">
      </w:t>
      </w:r>
      <w:r>
        <w:rPr>
          <w:rFonts w:ascii="Times New Roman"/>
          <w:b w:val="false"/>
          <w:i w:val="false"/>
          <w:color w:val="000000"/>
          <w:sz w:val="28"/>
        </w:rPr>
        <w:t>7) процесс 4 – формирование сообщения об отказе в запрашиваемой государственной услуге в связи с неподтверждением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8) процесс 5 – удостоверение запроса для оказания государственной услуги посредством ЭЦП услугодателя и направление электронного документа (запроса) через шлюз "электронного правительства" (далее – ШЭП) в автоматизированное рабочее место (далее – АРМ) услугодателя для обработки;</w:t>
      </w:r>
      <w:r>
        <w:br/>
      </w:r>
      <w:r>
        <w:rPr>
          <w:rFonts w:ascii="Times New Roman"/>
          <w:b w:val="false"/>
          <w:i w:val="false"/>
          <w:color w:val="000000"/>
          <w:sz w:val="28"/>
        </w:rPr>
        <w:t xml:space="preserve">
      </w:t>
      </w:r>
      <w:r>
        <w:rPr>
          <w:rFonts w:ascii="Times New Roman"/>
          <w:b w:val="false"/>
          <w:i w:val="false"/>
          <w:color w:val="000000"/>
          <w:sz w:val="28"/>
        </w:rPr>
        <w:t>9) процесс 6 – регистрация электронного документа в АРМ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10) условие 3 – проверка (обработка) услугодателем соответствия электронного документа основаниям для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 xml:space="preserve">11) процесс 7 – формирование сообщения об отказе в запрашиваемой государственной услуге в связи с имеющимися нарушениями; </w:t>
      </w:r>
      <w:r>
        <w:br/>
      </w:r>
      <w:r>
        <w:rPr>
          <w:rFonts w:ascii="Times New Roman"/>
          <w:b w:val="false"/>
          <w:i w:val="false"/>
          <w:color w:val="000000"/>
          <w:sz w:val="28"/>
        </w:rPr>
        <w:t xml:space="preserve">
      </w:t>
      </w:r>
      <w:r>
        <w:rPr>
          <w:rFonts w:ascii="Times New Roman"/>
          <w:b w:val="false"/>
          <w:i w:val="false"/>
          <w:color w:val="000000"/>
          <w:sz w:val="28"/>
        </w:rPr>
        <w:t>12) процесс 8 – выдача услугополучателю (либо его представителю по доверенности) уведомления в виде статуса электронной заявки в личном кабинете.</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при обращении через портал с момента сдачи услугополучателем документов услугодателю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в электронном формате оказывается в день обращения на портал. При этом запрос на оказание государственной услуги принимается за 2 часа до окончания работы услугодателя (до 18.00 часов в рабочие дни, до 12.00 часов в субботу).</w:t>
      </w:r>
      <w:r>
        <w:br/>
      </w:r>
      <w:r>
        <w:rPr>
          <w:rFonts w:ascii="Times New Roman"/>
          <w:b w:val="false"/>
          <w:i w:val="false"/>
          <w:color w:val="000000"/>
          <w:sz w:val="28"/>
        </w:rPr>
        <w:t xml:space="preserve">
      </w:t>
      </w:r>
      <w:r>
        <w:rPr>
          <w:rFonts w:ascii="Times New Roman"/>
          <w:b w:val="false"/>
          <w:i w:val="false"/>
          <w:color w:val="000000"/>
          <w:sz w:val="28"/>
        </w:rPr>
        <w:t xml:space="preserve">10.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 "Вызов врача на дом"</w:t>
            </w:r>
          </w:p>
        </w:tc>
      </w:tr>
    </w:tbl>
    <w:bookmarkStart w:name="z69" w:id="12"/>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12"/>
    <w:bookmarkStart w:name="z7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5676900" cy="129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76900" cy="129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14"/>
    <w:p>
      <w:pPr>
        <w:spacing w:after="0"/>
        <w:ind w:left="0"/>
        <w:jc w:val="left"/>
      </w:pPr>
      <w:r>
        <w:rPr>
          <w:rFonts w:ascii="Times New Roman"/>
          <w:b/>
          <w:i w:val="false"/>
          <w:color w:val="000000"/>
        </w:rPr>
        <w:t xml:space="preserve"> Условные обозначения:</w:t>
      </w:r>
    </w:p>
    <w:bookmarkEnd w:id="14"/>
    <w:bookmarkStart w:name="z7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505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 "Вызов врача на дом"</w:t>
            </w:r>
          </w:p>
        </w:tc>
      </w:tr>
    </w:tbl>
    <w:bookmarkStart w:name="z74" w:id="1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6"/>
    <w:bookmarkStart w:name="z75"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08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18"/>
    <w:p>
      <w:pPr>
        <w:spacing w:after="0"/>
        <w:ind w:left="0"/>
        <w:jc w:val="left"/>
      </w:pPr>
      <w:r>
        <w:rPr>
          <w:rFonts w:ascii="Times New Roman"/>
          <w:b/>
          <w:i w:val="false"/>
          <w:color w:val="000000"/>
        </w:rPr>
        <w:t xml:space="preserve"> Справочник бизнес-процессов оказания государственной услуги при оказании государственной услуги через портал</w:t>
      </w:r>
    </w:p>
    <w:bookmarkEnd w:id="18"/>
    <w:bookmarkStart w:name="z77"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236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36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20"/>
    <w:p>
      <w:pPr>
        <w:spacing w:after="0"/>
        <w:ind w:left="0"/>
        <w:jc w:val="left"/>
      </w:pPr>
      <w:r>
        <w:rPr>
          <w:rFonts w:ascii="Times New Roman"/>
          <w:b/>
          <w:i w:val="false"/>
          <w:color w:val="000000"/>
        </w:rPr>
        <w:t xml:space="preserve"> Условные обозначения:</w:t>
      </w:r>
    </w:p>
    <w:bookmarkEnd w:id="20"/>
    <w:bookmarkStart w:name="z7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81" w:id="22"/>
    <w:p>
      <w:pPr>
        <w:spacing w:after="0"/>
        <w:ind w:left="0"/>
        <w:jc w:val="left"/>
      </w:pPr>
      <w:r>
        <w:rPr>
          <w:rFonts w:ascii="Times New Roman"/>
          <w:b/>
          <w:i w:val="false"/>
          <w:color w:val="000000"/>
        </w:rPr>
        <w:t xml:space="preserve"> Регламент государственной услуги "Запись на прием к врачу"</w:t>
      </w:r>
    </w:p>
    <w:bookmarkEnd w:id="22"/>
    <w:bookmarkStart w:name="z82" w:id="23"/>
    <w:p>
      <w:pPr>
        <w:spacing w:after="0"/>
        <w:ind w:left="0"/>
        <w:jc w:val="left"/>
      </w:pPr>
      <w:r>
        <w:rPr>
          <w:rFonts w:ascii="Times New Roman"/>
          <w:b/>
          <w:i w:val="false"/>
          <w:color w:val="000000"/>
        </w:rPr>
        <w:t xml:space="preserve"> 1. Общие положения</w:t>
      </w:r>
    </w:p>
    <w:bookmarkEnd w:id="23"/>
    <w:bookmarkStart w:name="z83" w:id="24"/>
    <w:p>
      <w:pPr>
        <w:spacing w:after="0"/>
        <w:ind w:left="0"/>
        <w:jc w:val="both"/>
      </w:pPr>
      <w:r>
        <w:rPr>
          <w:rFonts w:ascii="Times New Roman"/>
          <w:b w:val="false"/>
          <w:i w:val="false"/>
          <w:color w:val="000000"/>
          <w:sz w:val="28"/>
        </w:rPr>
        <w:t>
      1. Услугодателем государственной услуги "Запись на прием к врачу" (далее – государственная услуга) являются медицинские организации, оказывающие первичную медико-санитарную помощь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услугодателя (при непосредственном обращении или по телефонной связи услугополучателя);</w:t>
      </w:r>
    </w:p>
    <w:bookmarkEnd w:id="24"/>
    <w:bookmarkStart w:name="z86" w:id="25"/>
    <w:p>
      <w:pPr>
        <w:spacing w:after="0"/>
        <w:ind w:left="0"/>
        <w:jc w:val="both"/>
      </w:pPr>
      <w:r>
        <w:rPr>
          <w:rFonts w:ascii="Times New Roman"/>
          <w:b w:val="false"/>
          <w:i w:val="false"/>
          <w:color w:val="000000"/>
          <w:sz w:val="28"/>
        </w:rPr>
        <w:t xml:space="preserve">
      2) веб-портал "электронного правительства": www.egov.kz (далее – портал). </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 непосредственном обращении или по телефонной связи к услугодателю – запись в журнале предварительной записи на прием к врачу услугодателя и устный ответ с указанием даты, времени приема врача в соответствии с графиком приема врачей (далее – график);</w:t>
      </w:r>
      <w:r>
        <w:br/>
      </w:r>
      <w:r>
        <w:rPr>
          <w:rFonts w:ascii="Times New Roman"/>
          <w:b w:val="false"/>
          <w:i w:val="false"/>
          <w:color w:val="000000"/>
          <w:sz w:val="28"/>
        </w:rPr>
        <w:t xml:space="preserve">
      </w:t>
      </w:r>
      <w:r>
        <w:rPr>
          <w:rFonts w:ascii="Times New Roman"/>
          <w:b w:val="false"/>
          <w:i w:val="false"/>
          <w:color w:val="000000"/>
          <w:sz w:val="28"/>
        </w:rPr>
        <w:t>2) в электронном формате при обращении на портал – уведомление в виде статуса электронной заявки в личном кабинете.</w:t>
      </w:r>
      <w:r>
        <w:br/>
      </w:r>
      <w:r>
        <w:rPr>
          <w:rFonts w:ascii="Times New Roman"/>
          <w:b w:val="false"/>
          <w:i w:val="false"/>
          <w:color w:val="000000"/>
          <w:sz w:val="28"/>
        </w:rPr>
        <w:t xml:space="preserve">
      </w:t>
      </w:r>
      <w:r>
        <w:rPr>
          <w:rFonts w:ascii="Times New Roman"/>
          <w:b w:val="false"/>
          <w:i w:val="false"/>
          <w:color w:val="000000"/>
          <w:sz w:val="28"/>
        </w:rPr>
        <w:t>При этом, после принятия запроса на оказание государственной услуги в установленное время услугополучателю оказывается медицинская помощь.</w:t>
      </w:r>
      <w:r>
        <w:br/>
      </w:r>
      <w:r>
        <w:rPr>
          <w:rFonts w:ascii="Times New Roman"/>
          <w:b w:val="false"/>
          <w:i w:val="false"/>
          <w:color w:val="000000"/>
          <w:sz w:val="28"/>
        </w:rPr>
        <w:t xml:space="preserve">
      </w:t>
      </w:r>
      <w:r>
        <w:rPr>
          <w:rFonts w:ascii="Times New Roman"/>
          <w:b w:val="false"/>
          <w:i w:val="false"/>
          <w:color w:val="000000"/>
          <w:sz w:val="28"/>
        </w:rPr>
        <w:t>При непосредственном обращении или по телефонной связи к услугодателю, а также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w:t>
      </w:r>
    </w:p>
    <w:bookmarkStart w:name="z94" w:id="2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6"/>
    <w:bookmarkStart w:name="z95" w:id="27"/>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непосредственное обращение или по телефонной связи услугополучателя (либо его представителя по доверенности) к услугодателю, при наличии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w:t>
      </w:r>
      <w:r>
        <w:rPr>
          <w:rFonts w:ascii="Times New Roman"/>
          <w:b/>
          <w:i w:val="false"/>
          <w:color w:val="000000"/>
          <w:sz w:val="28"/>
        </w:rPr>
        <w:t xml:space="preserve">Запись на прием к врачу", </w:t>
      </w:r>
      <w:r>
        <w:rPr>
          <w:rFonts w:ascii="Times New Roman"/>
          <w:b w:val="false"/>
          <w:i w:val="false"/>
          <w:color w:val="000000"/>
          <w:sz w:val="28"/>
        </w:rPr>
        <w:t>утвержденного приказом Министра здравоохранения и социального развития Республики Казахстан от 27 апреля 2015 года № 272 (зарегистрировано в Реестре государственной регистрации нормативных правовых актов за номером 11304) (далее – стандарт) или запрос в личном кабинете в форме электронного документа,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2 – запись в журнале предварительной записи на прием к врачу и устный ответ с указанием даты, времени приема врача в соответствии с графиком. Длительность выполнения – не более 10 (десяти) минут.</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при обращении к услугодателю (непосредственно или по телефонной связи) с момента сдачи услугополучателем документов – не более 10 (десяти) минут.</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по действию 1, указанному в пункте 5 настоящего Регламента, является прием документов услугополучателя (либо его представителя по доверенности), что служит основанием для начала выполнения действия 2. Результатом действия 2, указанного в пункте 5 настоящего Регламента, является запись в журнале предварительной записи на прием к врачу и устный ответ с указанием даты, времени приема врача в соответствии с графиком.</w:t>
      </w:r>
    </w:p>
    <w:bookmarkEnd w:id="27"/>
    <w:bookmarkStart w:name="z101" w:id="2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8"/>
    <w:bookmarkStart w:name="z102" w:id="2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специалист регистратуры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действие 1 – специалист регистратуры услугодателя осуществляет прием документов услугополучателя (либо его представителя по доверенности)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2 – специалист регистратуры услугодателя производит запись в журнале предварительной записи на прием к врачу, затем дает устный ответ с указанием даты, времени приема врача в соответствии с графиком. Длительность выполнения – не более 10 (десяти) минут.</w:t>
      </w:r>
    </w:p>
    <w:bookmarkEnd w:id="29"/>
    <w:bookmarkStart w:name="z107" w:id="30"/>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использования информационных систем в процессе оказания государственной услуги</w:t>
      </w:r>
    </w:p>
    <w:bookmarkEnd w:id="30"/>
    <w:bookmarkStart w:name="z108" w:id="31"/>
    <w:p>
      <w:pPr>
        <w:spacing w:after="0"/>
        <w:ind w:left="0"/>
        <w:jc w:val="both"/>
      </w:pPr>
      <w:r>
        <w:rPr>
          <w:rFonts w:ascii="Times New Roman"/>
          <w:b w:val="false"/>
          <w:i w:val="false"/>
          <w:color w:val="000000"/>
          <w:sz w:val="28"/>
        </w:rPr>
        <w:t>
      9. Порядок обращения и последовательности процедур (действий) услугодателя и услугополучателя при получении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 xml:space="preserve">1) услугополучатель (либо его представитель по доверенности)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услугополучателей на портале); </w:t>
      </w:r>
      <w:r>
        <w:br/>
      </w:r>
      <w:r>
        <w:rPr>
          <w:rFonts w:ascii="Times New Roman"/>
          <w:b w:val="false"/>
          <w:i w:val="false"/>
          <w:color w:val="000000"/>
          <w:sz w:val="28"/>
        </w:rPr>
        <w:t xml:space="preserve">
      </w:t>
      </w:r>
      <w:r>
        <w:rPr>
          <w:rFonts w:ascii="Times New Roman"/>
          <w:b w:val="false"/>
          <w:i w:val="false"/>
          <w:color w:val="000000"/>
          <w:sz w:val="28"/>
        </w:rPr>
        <w:t>2) процесс 1 – ввод услугополучателем (либо его представителем по доверенности) ИИН и пароля (процесс авторизации) на портале для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xml:space="preserve">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5) процесс 3 – выбор услугополучателем (либо его представителем по доверенности) государственной услуги, указанной в настоящем Регламенте, вывод на экран формы запроса для оказания услуги и заполнение услугополучателем (либо его представителем по доверенности) формы (ввод данных) с учетом ее структуры и форматных требований, прикрепление к форме запроса копий документов в электронном виде, указанных в пункте 9 стандарта, а также выбор услугополучателем регистрационного свидетельства ЭЦП для</w:t>
      </w:r>
      <w:r>
        <w:rPr>
          <w:rFonts w:ascii="Times New Roman"/>
          <w:b/>
          <w:i w:val="false"/>
          <w:color w:val="000000"/>
          <w:sz w:val="28"/>
        </w:rPr>
        <w:t xml:space="preserve">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6) условие 2 – проверка на портале срока действия регистрационного свидетельства ЭЦП и отсутствие в списке отозванных (аннулированных) регистрационных свидетельств, а также соответствия идентификационных данных;</w:t>
      </w:r>
      <w:r>
        <w:br/>
      </w:r>
      <w:r>
        <w:rPr>
          <w:rFonts w:ascii="Times New Roman"/>
          <w:b w:val="false"/>
          <w:i w:val="false"/>
          <w:color w:val="000000"/>
          <w:sz w:val="28"/>
        </w:rPr>
        <w:t xml:space="preserve">
      </w:t>
      </w:r>
      <w:r>
        <w:rPr>
          <w:rFonts w:ascii="Times New Roman"/>
          <w:b w:val="false"/>
          <w:i w:val="false"/>
          <w:color w:val="000000"/>
          <w:sz w:val="28"/>
        </w:rPr>
        <w:t>7) процесс 4 – формирование сообщения об отказе в запрашиваемой государственной услуге в связи с неподтверждением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8) процесс 5 – удостоверение запроса для оказания государственной услуги посредством ЭЦП услугодателя и направление электронного документа (запроса) через шлюз "электронного правительства" (далее – ШЭП) в автоматизированное рабочее место (далее – АРМ) услугодателя для обработки;</w:t>
      </w:r>
      <w:r>
        <w:br/>
      </w:r>
      <w:r>
        <w:rPr>
          <w:rFonts w:ascii="Times New Roman"/>
          <w:b w:val="false"/>
          <w:i w:val="false"/>
          <w:color w:val="000000"/>
          <w:sz w:val="28"/>
        </w:rPr>
        <w:t xml:space="preserve">
      </w:t>
      </w:r>
      <w:r>
        <w:rPr>
          <w:rFonts w:ascii="Times New Roman"/>
          <w:b w:val="false"/>
          <w:i w:val="false"/>
          <w:color w:val="000000"/>
          <w:sz w:val="28"/>
        </w:rPr>
        <w:t>9) процесс 6 – регистрация электронного документа в АРМ услугодателя;</w:t>
      </w:r>
      <w:r>
        <w:br/>
      </w:r>
      <w:r>
        <w:rPr>
          <w:rFonts w:ascii="Times New Roman"/>
          <w:b w:val="false"/>
          <w:i w:val="false"/>
          <w:color w:val="000000"/>
          <w:sz w:val="28"/>
        </w:rPr>
        <w:t xml:space="preserve">
      </w:t>
      </w:r>
      <w:r>
        <w:rPr>
          <w:rFonts w:ascii="Times New Roman"/>
          <w:b w:val="false"/>
          <w:i w:val="false"/>
          <w:color w:val="000000"/>
          <w:sz w:val="28"/>
        </w:rPr>
        <w:t>10) условие 3 – проверка (обработка) услугодателем соответствия электронного документа основаниям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11) процесс 7 – формирование сообщения об отказе в запрашиваемой государственной услуги, в связи с имеющимися нарушениями;</w:t>
      </w:r>
      <w:r>
        <w:br/>
      </w:r>
      <w:r>
        <w:rPr>
          <w:rFonts w:ascii="Times New Roman"/>
          <w:b w:val="false"/>
          <w:i w:val="false"/>
          <w:color w:val="000000"/>
          <w:sz w:val="28"/>
        </w:rPr>
        <w:t xml:space="preserve">
      </w:t>
      </w:r>
      <w:r>
        <w:rPr>
          <w:rFonts w:ascii="Times New Roman"/>
          <w:b w:val="false"/>
          <w:i w:val="false"/>
          <w:color w:val="000000"/>
          <w:sz w:val="28"/>
        </w:rPr>
        <w:t>12) процесс 8 – выдача услугополучателю (либо его представителю по доверенности) уведомления в виде статуса электронной заявки в личном кабинете.</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при обращении через портал с момента сдачи услугополучателем документов услугодателю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10.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w:t>
            </w:r>
            <w:r>
              <w:br/>
            </w:r>
            <w:r>
              <w:rPr>
                <w:rFonts w:ascii="Times New Roman"/>
                <w:b w:val="false"/>
                <w:i w:val="false"/>
                <w:color w:val="000000"/>
                <w:sz w:val="20"/>
              </w:rPr>
              <w:t xml:space="preserve">государственной услуги "Запись </w:t>
            </w:r>
            <w:r>
              <w:br/>
            </w:r>
            <w:r>
              <w:rPr>
                <w:rFonts w:ascii="Times New Roman"/>
                <w:b w:val="false"/>
                <w:i w:val="false"/>
                <w:color w:val="000000"/>
                <w:sz w:val="20"/>
              </w:rPr>
              <w:t>на прием к врачу"</w:t>
            </w:r>
          </w:p>
        </w:tc>
      </w:tr>
    </w:tbl>
    <w:bookmarkStart w:name="z125" w:id="32"/>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32"/>
    <w:bookmarkStart w:name="z126"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956300" cy="130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56300" cy="130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34"/>
    <w:p>
      <w:pPr>
        <w:spacing w:after="0"/>
        <w:ind w:left="0"/>
        <w:jc w:val="left"/>
      </w:pPr>
      <w:r>
        <w:rPr>
          <w:rFonts w:ascii="Times New Roman"/>
          <w:b/>
          <w:i w:val="false"/>
          <w:color w:val="000000"/>
        </w:rPr>
        <w:t xml:space="preserve"> Условные обозначения:</w:t>
      </w:r>
    </w:p>
    <w:bookmarkEnd w:id="34"/>
    <w:bookmarkStart w:name="z12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4041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"Запись на прием к врачу"</w:t>
            </w:r>
          </w:p>
        </w:tc>
      </w:tr>
    </w:tbl>
    <w:bookmarkStart w:name="z130" w:id="3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6"/>
    <w:bookmarkStart w:name="z13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62611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611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38"/>
    <w:p>
      <w:pPr>
        <w:spacing w:after="0"/>
        <w:ind w:left="0"/>
        <w:jc w:val="left"/>
      </w:pPr>
      <w:r>
        <w:rPr>
          <w:rFonts w:ascii="Times New Roman"/>
          <w:b/>
          <w:i w:val="false"/>
          <w:color w:val="000000"/>
        </w:rPr>
        <w:t xml:space="preserve"> Справочник бизнес-процессов оказания государственной услуги при оказании государственной услуги через портал</w:t>
      </w:r>
    </w:p>
    <w:bookmarkEnd w:id="38"/>
    <w:bookmarkStart w:name="z13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366000" cy="128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0" cy="128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40"/>
    <w:p>
      <w:pPr>
        <w:spacing w:after="0"/>
        <w:ind w:left="0"/>
        <w:jc w:val="left"/>
      </w:pPr>
      <w:r>
        <w:rPr>
          <w:rFonts w:ascii="Times New Roman"/>
          <w:b/>
          <w:i w:val="false"/>
          <w:color w:val="000000"/>
        </w:rPr>
        <w:t xml:space="preserve"> Условные обозначения:</w:t>
      </w:r>
    </w:p>
    <w:bookmarkEnd w:id="40"/>
    <w:bookmarkStart w:name="z13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137" w:id="42"/>
    <w:p>
      <w:pPr>
        <w:spacing w:after="0"/>
        <w:ind w:left="0"/>
        <w:jc w:val="left"/>
      </w:pPr>
      <w:r>
        <w:rPr>
          <w:rFonts w:ascii="Times New Roman"/>
          <w:b/>
          <w:i w:val="false"/>
          <w:color w:val="000000"/>
        </w:rPr>
        <w:t xml:space="preserve"> Регламент государственной услуги "Прикрепление к медицинской организации, оказывающей первичную медико-санитарную помощь"</w:t>
      </w:r>
    </w:p>
    <w:bookmarkEnd w:id="42"/>
    <w:bookmarkStart w:name="z138" w:id="43"/>
    <w:p>
      <w:pPr>
        <w:spacing w:after="0"/>
        <w:ind w:left="0"/>
        <w:jc w:val="left"/>
      </w:pPr>
      <w:r>
        <w:rPr>
          <w:rFonts w:ascii="Times New Roman"/>
          <w:b/>
          <w:i w:val="false"/>
          <w:color w:val="000000"/>
        </w:rPr>
        <w:t xml:space="preserve"> 1. Общие положения</w:t>
      </w:r>
    </w:p>
    <w:bookmarkEnd w:id="43"/>
    <w:bookmarkStart w:name="z139" w:id="44"/>
    <w:p>
      <w:pPr>
        <w:spacing w:after="0"/>
        <w:ind w:left="0"/>
        <w:jc w:val="both"/>
      </w:pPr>
      <w:r>
        <w:rPr>
          <w:rFonts w:ascii="Times New Roman"/>
          <w:b w:val="false"/>
          <w:i w:val="false"/>
          <w:color w:val="000000"/>
          <w:sz w:val="28"/>
        </w:rPr>
        <w:t xml:space="preserve">
      1. Услугодателем государственной услуги "Прикрепление к медицинской организации, оказывающей первичную медико-санитарную помощь" (далее – государственная услуга) являются медицинские организации, оказывающие первичную медико-санитарную помощь (далее – услугодатель). </w:t>
      </w:r>
    </w:p>
    <w:bookmarkEnd w:id="44"/>
    <w:bookmarkStart w:name="z140" w:id="4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45"/>
    <w:bookmarkStart w:name="z141" w:id="46"/>
    <w:p>
      <w:pPr>
        <w:spacing w:after="0"/>
        <w:ind w:left="0"/>
        <w:jc w:val="both"/>
      </w:pPr>
      <w:r>
        <w:rPr>
          <w:rFonts w:ascii="Times New Roman"/>
          <w:b w:val="false"/>
          <w:i w:val="false"/>
          <w:color w:val="000000"/>
          <w:sz w:val="28"/>
        </w:rPr>
        <w:t>
      1) услугодателя (при непосредственном обращении или по телефонной связи услугополучателя);</w:t>
      </w:r>
    </w:p>
    <w:bookmarkEnd w:id="46"/>
    <w:bookmarkStart w:name="z142" w:id="47"/>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47"/>
    <w:bookmarkStart w:name="z143" w:id="4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48"/>
    <w:bookmarkStart w:name="z144" w:id="49"/>
    <w:p>
      <w:pPr>
        <w:spacing w:after="0"/>
        <w:ind w:left="0"/>
        <w:jc w:val="both"/>
      </w:pPr>
      <w:r>
        <w:rPr>
          <w:rFonts w:ascii="Times New Roman"/>
          <w:b w:val="false"/>
          <w:i w:val="false"/>
          <w:color w:val="000000"/>
          <w:sz w:val="28"/>
        </w:rPr>
        <w:t xml:space="preserve">
      3. Результат оказания государственной услуги – уведомление (талон) о прикреплении в бумажном виде (в произвольной форме) или в форме электронного документа, подписанного электронной цифровой подписью (далее – ЭЦП) услугодателя,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w:t>
      </w:r>
      <w:r>
        <w:rPr>
          <w:rFonts w:ascii="Times New Roman"/>
          <w:b/>
          <w:i w:val="false"/>
          <w:color w:val="000000"/>
          <w:sz w:val="28"/>
        </w:rPr>
        <w:t xml:space="preserve">Прикрепление к медицинской организации, оказывающей первичную медико-санитарную помощь", </w:t>
      </w:r>
      <w:r>
        <w:rPr>
          <w:rFonts w:ascii="Times New Roman"/>
          <w:b w:val="false"/>
          <w:i w:val="false"/>
          <w:color w:val="000000"/>
          <w:sz w:val="28"/>
        </w:rPr>
        <w:t>утвержденному приказом Министра здравоохранения и социального развития Республики Казахстан от 27 апреля 2015 года № 272 (зарегистрировано в Реестре государственной регистрации нормативных правовых актов за номером 11304) (далее – стандарт).</w:t>
      </w:r>
    </w:p>
    <w:bookmarkEnd w:id="49"/>
    <w:bookmarkStart w:name="z145" w:id="5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bookmarkEnd w:id="50"/>
    <w:bookmarkStart w:name="z146" w:id="5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1"/>
    <w:bookmarkStart w:name="z147" w:id="52"/>
    <w:p>
      <w:pPr>
        <w:spacing w:after="0"/>
        <w:ind w:left="0"/>
        <w:jc w:val="both"/>
      </w:pPr>
      <w:r>
        <w:rPr>
          <w:rFonts w:ascii="Times New Roman"/>
          <w:b w:val="false"/>
          <w:i w:val="false"/>
          <w:color w:val="000000"/>
          <w:sz w:val="28"/>
        </w:rPr>
        <w:t>
      4. Основанием для начала действий по оказанию государственной услуги является наличие заявления услугополучателя (либо его представителя по доверенности) и документов, предусмотренных пунктом 9 стандарта или запроса в форме электронного документа,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30 (тридцать) минут;</w:t>
      </w:r>
      <w:r>
        <w:br/>
      </w:r>
      <w:r>
        <w:rPr>
          <w:rFonts w:ascii="Times New Roman"/>
          <w:b w:val="false"/>
          <w:i w:val="false"/>
          <w:color w:val="000000"/>
          <w:sz w:val="28"/>
        </w:rPr>
        <w:t xml:space="preserve">
      </w:t>
      </w:r>
      <w:r>
        <w:rPr>
          <w:rFonts w:ascii="Times New Roman"/>
          <w:b w:val="false"/>
          <w:i w:val="false"/>
          <w:color w:val="000000"/>
          <w:sz w:val="28"/>
        </w:rPr>
        <w:t>действие 2 – выдача уведомления (талона) о прикреплении в бумажном виде (в произвольной форме). Длительность выполнения – 30 (тридцать) минут.</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с момента сдачи услугополучателем документов услугодателю – 1 (один) рабочий день.</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по действию 1, указанному в пункте 5 настоящего Регламента, является прием документов услугополучателя (либо его представителя по доверенности), что служит основанием для начала действия 2. Результатом действия 2, указанного в пункте 5 настоящего Регламента, является выдача уведомления (талона) о прикреплении в бумажном виде (в произвольной форме).</w:t>
      </w:r>
    </w:p>
    <w:bookmarkEnd w:id="52"/>
    <w:bookmarkStart w:name="z153" w:id="5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3"/>
    <w:bookmarkStart w:name="z154" w:id="5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специалист статистического кабинета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действие 1 – специалист статистического кабинета услугодателя осуществляет прием документов услугополучателя (либо его представителя по доверенности) согласно перечня документов, предусмотренного пунктом 9 стандарта. Длительность выполнения – 30 (тридцать) минут;</w:t>
      </w:r>
      <w:r>
        <w:br/>
      </w:r>
      <w:r>
        <w:rPr>
          <w:rFonts w:ascii="Times New Roman"/>
          <w:b w:val="false"/>
          <w:i w:val="false"/>
          <w:color w:val="000000"/>
          <w:sz w:val="28"/>
        </w:rPr>
        <w:t xml:space="preserve">
      </w:t>
      </w:r>
      <w:r>
        <w:rPr>
          <w:rFonts w:ascii="Times New Roman"/>
          <w:b w:val="false"/>
          <w:i w:val="false"/>
          <w:color w:val="000000"/>
          <w:sz w:val="28"/>
        </w:rPr>
        <w:t>действие 2 – специалист статистического кабинета услугодателя выдает услугополучателю (либо его представителю по доверенности) уведомление (талон) о прикреплении в бумажном виде (в произвольной форме). Длительность выполнения – 30 (тридцать) минут.</w:t>
      </w:r>
    </w:p>
    <w:bookmarkEnd w:id="54"/>
    <w:bookmarkStart w:name="z159" w:id="55"/>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55"/>
    <w:bookmarkStart w:name="z160" w:id="56"/>
    <w:p>
      <w:pPr>
        <w:spacing w:after="0"/>
        <w:ind w:left="0"/>
        <w:jc w:val="both"/>
      </w:pPr>
      <w:r>
        <w:rPr>
          <w:rFonts w:ascii="Times New Roman"/>
          <w:b w:val="false"/>
          <w:i w:val="false"/>
          <w:color w:val="000000"/>
          <w:sz w:val="28"/>
        </w:rPr>
        <w:t>
      9. Порядок обращения и последовательности процедур (действий) услугодателя и услугополучателя при получении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 xml:space="preserve">1) услугополучатель (либо его представитель по доверенности)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услугополучателей на портале); </w:t>
      </w:r>
      <w:r>
        <w:br/>
      </w:r>
      <w:r>
        <w:rPr>
          <w:rFonts w:ascii="Times New Roman"/>
          <w:b w:val="false"/>
          <w:i w:val="false"/>
          <w:color w:val="000000"/>
          <w:sz w:val="28"/>
        </w:rPr>
        <w:t xml:space="preserve">
      </w:t>
      </w:r>
      <w:r>
        <w:rPr>
          <w:rFonts w:ascii="Times New Roman"/>
          <w:b w:val="false"/>
          <w:i w:val="false"/>
          <w:color w:val="000000"/>
          <w:sz w:val="28"/>
        </w:rPr>
        <w:t>2) процесс 1 – ввод услугополучателем (либо его представителем по доверенности) ИИН и пароля (процесс авторизации) на портале для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xml:space="preserve">
      </w:t>
      </w:r>
      <w:r>
        <w:rPr>
          <w:rFonts w:ascii="Times New Roman"/>
          <w:b w:val="false"/>
          <w:i w:val="false"/>
          <w:color w:val="000000"/>
          <w:sz w:val="28"/>
        </w:rPr>
        <w:t>4) процесс 2 – формирование порталом сообщения об отказе в авторизации в связи с имеющими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5) процесс 3 – выбор услугополучателем (либо его представителем по доверенности) государственной услуги, указанной в настоящем Регламенте, вывод на экран формы запроса для оказания услуги и заполнение услугополучателем (либо его представителем по доверенности) формы (ввод данных) с учетом ее структуры и форматных требований, прикрепление к форме запроса копий документов в электронном виде, указанных в пункте 9 стандарта, а также выбор услугополучателем регистрационного свидетельства ЭЦП для</w:t>
      </w:r>
      <w:r>
        <w:rPr>
          <w:rFonts w:ascii="Times New Roman"/>
          <w:b/>
          <w:i w:val="false"/>
          <w:color w:val="000000"/>
          <w:sz w:val="28"/>
        </w:rPr>
        <w:t xml:space="preserve">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6) условие 2 – проверка на портале срока действия регистрационного свидетельства ЭЦП и отсутствие в списке отозванных (анулированных) регистрационных свидетельств, а также соответствия идентификационных данных;</w:t>
      </w:r>
      <w:r>
        <w:br/>
      </w:r>
      <w:r>
        <w:rPr>
          <w:rFonts w:ascii="Times New Roman"/>
          <w:b w:val="false"/>
          <w:i w:val="false"/>
          <w:color w:val="000000"/>
          <w:sz w:val="28"/>
        </w:rPr>
        <w:t xml:space="preserve">
      </w:t>
      </w:r>
      <w:r>
        <w:rPr>
          <w:rFonts w:ascii="Times New Roman"/>
          <w:b w:val="false"/>
          <w:i w:val="false"/>
          <w:color w:val="000000"/>
          <w:sz w:val="28"/>
        </w:rPr>
        <w:t>7) процесс 4 – формирование сообщения об отказе в запрашиваемой государственной услуге в связи с неподтверждением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8) процесс 5 – удостоверение запроса для оказания государственной услуги посредством ЭЦП услугодателя и направление электронного документа (запроса) через шлюз "электронного правительства" (далее – ШЭП) в автоматизированное рабочее место (далее – АРМ) услугодателя для обработки;</w:t>
      </w:r>
      <w:r>
        <w:br/>
      </w:r>
      <w:r>
        <w:rPr>
          <w:rFonts w:ascii="Times New Roman"/>
          <w:b w:val="false"/>
          <w:i w:val="false"/>
          <w:color w:val="000000"/>
          <w:sz w:val="28"/>
        </w:rPr>
        <w:t xml:space="preserve">
      </w:t>
      </w:r>
      <w:r>
        <w:rPr>
          <w:rFonts w:ascii="Times New Roman"/>
          <w:b w:val="false"/>
          <w:i w:val="false"/>
          <w:color w:val="000000"/>
          <w:sz w:val="28"/>
        </w:rPr>
        <w:t>9) процесс 6 – регистрация электронного документа в АРМ услугодателя;</w:t>
      </w:r>
      <w:r>
        <w:br/>
      </w:r>
      <w:r>
        <w:rPr>
          <w:rFonts w:ascii="Times New Roman"/>
          <w:b w:val="false"/>
          <w:i w:val="false"/>
          <w:color w:val="000000"/>
          <w:sz w:val="28"/>
        </w:rPr>
        <w:t xml:space="preserve">
      </w:t>
      </w:r>
      <w:r>
        <w:rPr>
          <w:rFonts w:ascii="Times New Roman"/>
          <w:b w:val="false"/>
          <w:i w:val="false"/>
          <w:color w:val="000000"/>
          <w:sz w:val="28"/>
        </w:rPr>
        <w:t>10) условие 3 – проверка (обработка) услугодателем соответствия электронного документа основаниям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11) процесс 7 – формирование сообщения об отказе в запрашиваемой государственной услуги, в связи с имеющимися нарушениями;</w:t>
      </w:r>
      <w:r>
        <w:br/>
      </w:r>
      <w:r>
        <w:rPr>
          <w:rFonts w:ascii="Times New Roman"/>
          <w:b w:val="false"/>
          <w:i w:val="false"/>
          <w:color w:val="000000"/>
          <w:sz w:val="28"/>
        </w:rPr>
        <w:t xml:space="preserve">
      </w:t>
      </w:r>
      <w:r>
        <w:rPr>
          <w:rFonts w:ascii="Times New Roman"/>
          <w:b w:val="false"/>
          <w:i w:val="false"/>
          <w:color w:val="000000"/>
          <w:sz w:val="28"/>
        </w:rPr>
        <w:t>12) процесс 8 – выдача услугополучателю (либо его представителю по доверенности) уведомления (талона) в форме электронного документа, подписанного ЭЦП услугодателя.</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с момента сдачи услугополучателем документов услугодателю при обращении через портал – 1 (один)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10. Порядок обращения и последовательности процедур (действий) услугодателя и услугополучателя при оказании государственной 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"Прикрепление к медицинской </w:t>
            </w:r>
            <w:r>
              <w:br/>
            </w:r>
            <w:r>
              <w:rPr>
                <w:rFonts w:ascii="Times New Roman"/>
                <w:b w:val="false"/>
                <w:i w:val="false"/>
                <w:color w:val="000000"/>
                <w:sz w:val="20"/>
              </w:rPr>
              <w:t xml:space="preserve">организации, оказывающей </w:t>
            </w:r>
            <w:r>
              <w:br/>
            </w:r>
            <w:r>
              <w:rPr>
                <w:rFonts w:ascii="Times New Roman"/>
                <w:b w:val="false"/>
                <w:i w:val="false"/>
                <w:color w:val="000000"/>
                <w:sz w:val="20"/>
              </w:rPr>
              <w:t xml:space="preserve">первичную медико-санитарную </w:t>
            </w:r>
            <w:r>
              <w:br/>
            </w:r>
            <w:r>
              <w:rPr>
                <w:rFonts w:ascii="Times New Roman"/>
                <w:b w:val="false"/>
                <w:i w:val="false"/>
                <w:color w:val="000000"/>
                <w:sz w:val="20"/>
              </w:rPr>
              <w:t>помощь"</w:t>
            </w:r>
          </w:p>
        </w:tc>
      </w:tr>
    </w:tbl>
    <w:bookmarkStart w:name="z177" w:id="57"/>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57"/>
    <w:bookmarkStart w:name="z17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791200" cy="130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91200" cy="130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59"/>
    <w:p>
      <w:pPr>
        <w:spacing w:after="0"/>
        <w:ind w:left="0"/>
        <w:jc w:val="left"/>
      </w:pPr>
      <w:r>
        <w:rPr>
          <w:rFonts w:ascii="Times New Roman"/>
          <w:b/>
          <w:i w:val="false"/>
          <w:color w:val="000000"/>
        </w:rPr>
        <w:t xml:space="preserve"> Условные обозначения:</w:t>
      </w:r>
    </w:p>
    <w:bookmarkEnd w:id="59"/>
    <w:bookmarkStart w:name="z18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2390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390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"Прикрепление к медицинской </w:t>
            </w:r>
            <w:r>
              <w:br/>
            </w:r>
            <w:r>
              <w:rPr>
                <w:rFonts w:ascii="Times New Roman"/>
                <w:b w:val="false"/>
                <w:i w:val="false"/>
                <w:color w:val="000000"/>
                <w:sz w:val="20"/>
              </w:rPr>
              <w:t xml:space="preserve">организации, оказывающей </w:t>
            </w:r>
            <w:r>
              <w:br/>
            </w:r>
            <w:r>
              <w:rPr>
                <w:rFonts w:ascii="Times New Roman"/>
                <w:b w:val="false"/>
                <w:i w:val="false"/>
                <w:color w:val="000000"/>
                <w:sz w:val="20"/>
              </w:rPr>
              <w:t xml:space="preserve">первичную медико-санитарную </w:t>
            </w:r>
            <w:r>
              <w:br/>
            </w:r>
            <w:r>
              <w:rPr>
                <w:rFonts w:ascii="Times New Roman"/>
                <w:b w:val="false"/>
                <w:i w:val="false"/>
                <w:color w:val="000000"/>
                <w:sz w:val="20"/>
              </w:rPr>
              <w:t>помощь"</w:t>
            </w:r>
          </w:p>
        </w:tc>
      </w:tr>
    </w:tbl>
    <w:bookmarkStart w:name="z182" w:id="6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1"/>
    <w:bookmarkStart w:name="z183" w:id="62"/>
    <w:p>
      <w:pPr>
        <w:spacing w:after="0"/>
        <w:ind w:left="0"/>
        <w:jc w:val="left"/>
      </w:pPr>
      <w:r>
        <w:rPr>
          <w:rFonts w:ascii="Times New Roman"/>
          <w:b/>
          <w:i w:val="false"/>
          <w:color w:val="000000"/>
        </w:rPr>
        <w:t xml:space="preserve"> 1) при оказании государственной услуги через услугодателя</w:t>
      </w:r>
    </w:p>
    <w:bookmarkEnd w:id="62"/>
    <w:bookmarkStart w:name="z18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6548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548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64"/>
    <w:p>
      <w:pPr>
        <w:spacing w:after="0"/>
        <w:ind w:left="0"/>
        <w:jc w:val="left"/>
      </w:pPr>
      <w:r>
        <w:rPr>
          <w:rFonts w:ascii="Times New Roman"/>
          <w:b/>
          <w:i w:val="false"/>
          <w:color w:val="000000"/>
        </w:rPr>
        <w:t xml:space="preserve"> 2) при оказании государственной услуги через портал</w:t>
      </w:r>
    </w:p>
    <w:bookmarkEnd w:id="64"/>
    <w:bookmarkStart w:name="z18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225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225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66"/>
    <w:p>
      <w:pPr>
        <w:spacing w:after="0"/>
        <w:ind w:left="0"/>
        <w:jc w:val="left"/>
      </w:pPr>
      <w:r>
        <w:rPr>
          <w:rFonts w:ascii="Times New Roman"/>
          <w:b/>
          <w:i w:val="false"/>
          <w:color w:val="000000"/>
        </w:rPr>
        <w:t xml:space="preserve"> Условные обозначения:</w:t>
      </w:r>
    </w:p>
    <w:bookmarkEnd w:id="66"/>
    <w:bookmarkStart w:name="z18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190" w:id="68"/>
    <w:p>
      <w:pPr>
        <w:spacing w:after="0"/>
        <w:ind w:left="0"/>
        <w:jc w:val="left"/>
      </w:pPr>
      <w:r>
        <w:rPr>
          <w:rFonts w:ascii="Times New Roman"/>
          <w:b/>
          <w:i w:val="false"/>
          <w:color w:val="000000"/>
        </w:rPr>
        <w:t xml:space="preserve"> Регламент государственной услуги "Добровольное анонимное и обязательное конфиденциальное медицинское обследование на наличие ВИЧ-инфекции"</w:t>
      </w:r>
    </w:p>
    <w:bookmarkEnd w:id="68"/>
    <w:bookmarkStart w:name="z191" w:id="69"/>
    <w:p>
      <w:pPr>
        <w:spacing w:after="0"/>
        <w:ind w:left="0"/>
        <w:jc w:val="left"/>
      </w:pPr>
      <w:r>
        <w:rPr>
          <w:rFonts w:ascii="Times New Roman"/>
          <w:b/>
          <w:i w:val="false"/>
          <w:color w:val="000000"/>
        </w:rPr>
        <w:t xml:space="preserve"> 1. Общие положения</w:t>
      </w:r>
    </w:p>
    <w:bookmarkEnd w:id="69"/>
    <w:bookmarkStart w:name="z192" w:id="70"/>
    <w:p>
      <w:pPr>
        <w:spacing w:after="0"/>
        <w:ind w:left="0"/>
        <w:jc w:val="both"/>
      </w:pPr>
      <w:r>
        <w:rPr>
          <w:rFonts w:ascii="Times New Roman"/>
          <w:b w:val="false"/>
          <w:i w:val="false"/>
          <w:color w:val="000000"/>
          <w:sz w:val="28"/>
        </w:rPr>
        <w:t>
      1. Услугодателем государственной услуги "Добровольное анонимное и обязательное конфиденциальное медицинское обследование на наличие ВИЧ-инфекции" (далее – государственная услуга) являются медицинские организации, оказывающие первичную медико-санитарную помощь, центр по профилактике и борьбе со СПИД,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осуществляется через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справка-сертификат об исследовании на антитела к вирусу иммунодефицита человека, подтверждающая отрицательные результаты государственной услуги, согласно приложению к стандарту государственной услуги "Добровольное анонимное и обязательное конфиденциальное медицинское обследование на наличие ВИЧ-инфекции",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(зарегистрировано в Реестре государственной регистрации нормативных правовых актов за номером 11304) (далее – стандарт).</w:t>
      </w:r>
      <w:r>
        <w:br/>
      </w:r>
      <w:r>
        <w:rPr>
          <w:rFonts w:ascii="Times New Roman"/>
          <w:b w:val="false"/>
          <w:i w:val="false"/>
          <w:color w:val="000000"/>
          <w:sz w:val="28"/>
        </w:rPr>
        <w:t xml:space="preserve">
      </w:t>
      </w:r>
      <w:r>
        <w:rPr>
          <w:rFonts w:ascii="Times New Roman"/>
          <w:b w:val="false"/>
          <w:i w:val="false"/>
          <w:color w:val="000000"/>
          <w:sz w:val="28"/>
        </w:rPr>
        <w:t>Справка действительна в течение 3 (трех) месяцев с момента ее выдачи.</w:t>
      </w:r>
      <w:r>
        <w:br/>
      </w:r>
      <w:r>
        <w:rPr>
          <w:rFonts w:ascii="Times New Roman"/>
          <w:b w:val="false"/>
          <w:i w:val="false"/>
          <w:color w:val="000000"/>
          <w:sz w:val="28"/>
        </w:rPr>
        <w:t xml:space="preserve">
      </w:t>
      </w:r>
      <w:r>
        <w:rPr>
          <w:rFonts w:ascii="Times New Roman"/>
          <w:b w:val="false"/>
          <w:i w:val="false"/>
          <w:color w:val="000000"/>
          <w:sz w:val="28"/>
        </w:rPr>
        <w:t>В случае отрицательного результата обследования результат оказания государственной услуги выдается услугополучателю лично на руки.</w:t>
      </w:r>
      <w:r>
        <w:br/>
      </w:r>
      <w:r>
        <w:rPr>
          <w:rFonts w:ascii="Times New Roman"/>
          <w:b w:val="false"/>
          <w:i w:val="false"/>
          <w:color w:val="000000"/>
          <w:sz w:val="28"/>
        </w:rPr>
        <w:t xml:space="preserve">
      </w:t>
      </w:r>
      <w:r>
        <w:rPr>
          <w:rFonts w:ascii="Times New Roman"/>
          <w:b w:val="false"/>
          <w:i w:val="false"/>
          <w:color w:val="000000"/>
          <w:sz w:val="28"/>
        </w:rPr>
        <w:t>При получении первичного положительного результата услугодателем обеспечивается забор крови для повторного тестирования на наличие антител к вирусу иммунодефицита человека (далее – ВИЧ).</w:t>
      </w:r>
      <w:r>
        <w:br/>
      </w:r>
      <w:r>
        <w:rPr>
          <w:rFonts w:ascii="Times New Roman"/>
          <w:b w:val="false"/>
          <w:i w:val="false"/>
          <w:color w:val="000000"/>
          <w:sz w:val="28"/>
        </w:rPr>
        <w:t xml:space="preserve">
      </w:t>
      </w:r>
      <w:r>
        <w:rPr>
          <w:rFonts w:ascii="Times New Roman"/>
          <w:b w:val="false"/>
          <w:i w:val="false"/>
          <w:color w:val="000000"/>
          <w:sz w:val="28"/>
        </w:rPr>
        <w:t xml:space="preserve">В случае окончательного положительного результата обследования проводится психосоциальное консультирование специалистами центра СПИД, которые разъясняют меры предосторожности, порядок предоставления медицинской помощи, административную и уголовную ответственность за заражение других лиц. </w:t>
      </w:r>
      <w:r>
        <w:br/>
      </w:r>
      <w:r>
        <w:rPr>
          <w:rFonts w:ascii="Times New Roman"/>
          <w:b w:val="false"/>
          <w:i w:val="false"/>
          <w:color w:val="000000"/>
          <w:sz w:val="28"/>
        </w:rPr>
        <w:t xml:space="preserve">
      </w:t>
      </w:r>
      <w:r>
        <w:rPr>
          <w:rFonts w:ascii="Times New Roman"/>
          <w:b w:val="false"/>
          <w:i w:val="false"/>
          <w:color w:val="000000"/>
          <w:sz w:val="28"/>
        </w:rPr>
        <w:t>Консультирование несовершеннолетних и недееспособных лиц осуществляется в присутствии их законных представителей.</w:t>
      </w:r>
    </w:p>
    <w:bookmarkEnd w:id="70"/>
    <w:bookmarkStart w:name="z201" w:id="7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1"/>
    <w:bookmarkStart w:name="z202" w:id="72"/>
    <w:p>
      <w:pPr>
        <w:spacing w:after="0"/>
        <w:ind w:left="0"/>
        <w:jc w:val="both"/>
      </w:pPr>
      <w:r>
        <w:rPr>
          <w:rFonts w:ascii="Times New Roman"/>
          <w:b w:val="false"/>
          <w:i w:val="false"/>
          <w:color w:val="000000"/>
          <w:sz w:val="28"/>
        </w:rPr>
        <w:t>
      4. Основанием для начала действий по оказанию государственной услуги является непосредственное обращение услугополучателя к услугодателю при наличии перечня документов, предусмотренного пунктом 9 стандарта.</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1) при обращении услугополучателя в Центр по профилактике и борьбе со СПИД (далее – Центр СПИД):</w:t>
      </w:r>
      <w:r>
        <w:br/>
      </w:r>
      <w:r>
        <w:rPr>
          <w:rFonts w:ascii="Times New Roman"/>
          <w:b w:val="false"/>
          <w:i w:val="false"/>
          <w:color w:val="000000"/>
          <w:sz w:val="28"/>
        </w:rPr>
        <w:t xml:space="preserve">
      </w:t>
      </w:r>
      <w:r>
        <w:rPr>
          <w:rFonts w:ascii="Times New Roman"/>
          <w:b w:val="false"/>
          <w:i w:val="false"/>
          <w:color w:val="000000"/>
          <w:sz w:val="28"/>
        </w:rPr>
        <w:t>действие 1 - прием пакета документов услугополучателя.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1 - при получении услуги обязательного конфиденциального медицинского обследования на наличие ВИЧ-инфекции – документ, удостоверяющий личность; </w:t>
      </w:r>
      <w:r>
        <w:br/>
      </w:r>
      <w:r>
        <w:rPr>
          <w:rFonts w:ascii="Times New Roman"/>
          <w:b w:val="false"/>
          <w:i w:val="false"/>
          <w:color w:val="000000"/>
          <w:sz w:val="28"/>
        </w:rPr>
        <w:t xml:space="preserve">
      </w:t>
      </w:r>
      <w:r>
        <w:rPr>
          <w:rFonts w:ascii="Times New Roman"/>
          <w:b w:val="false"/>
          <w:i w:val="false"/>
          <w:color w:val="000000"/>
          <w:sz w:val="28"/>
        </w:rPr>
        <w:t>при получении услуги добровольного анонимного медицинского обследования на наличие ВИЧ-инфекции документы не требуются – присваивается индивидуальный код;</w:t>
      </w:r>
      <w:r>
        <w:br/>
      </w:r>
      <w:r>
        <w:rPr>
          <w:rFonts w:ascii="Times New Roman"/>
          <w:b w:val="false"/>
          <w:i w:val="false"/>
          <w:color w:val="000000"/>
          <w:sz w:val="28"/>
        </w:rPr>
        <w:t xml:space="preserve">
      </w:t>
      </w:r>
      <w:r>
        <w:rPr>
          <w:rFonts w:ascii="Times New Roman"/>
          <w:b w:val="false"/>
          <w:i w:val="false"/>
          <w:color w:val="000000"/>
          <w:sz w:val="28"/>
        </w:rPr>
        <w:t>действие 2 - обязательное дотестовое консультирование по вопросам ВИЧ-инфекции, с регистрацией в журнале учета психосоциального консультирования на ВИЧ (далее – журнал ПСК).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3 - осуществление забора крови для исследования с регистрацией в журнале забора крови.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4 - исследование методом иммуноферментного анализа (далее – ИФА).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условие 2 - при первичном отрицательном результате исследования на наличие антител к ВИЧ методом ИФА; </w:t>
      </w:r>
      <w:r>
        <w:br/>
      </w:r>
      <w:r>
        <w:rPr>
          <w:rFonts w:ascii="Times New Roman"/>
          <w:b w:val="false"/>
          <w:i w:val="false"/>
          <w:color w:val="000000"/>
          <w:sz w:val="28"/>
        </w:rPr>
        <w:t xml:space="preserve">
      </w:t>
      </w:r>
      <w:r>
        <w:rPr>
          <w:rFonts w:ascii="Times New Roman"/>
          <w:b w:val="false"/>
          <w:i w:val="false"/>
          <w:color w:val="000000"/>
          <w:sz w:val="28"/>
        </w:rPr>
        <w:t>действие 5 -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3 - при первичном положительном результате исследования на наличие антител к ВИЧ; </w:t>
      </w:r>
      <w:r>
        <w:br/>
      </w:r>
      <w:r>
        <w:rPr>
          <w:rFonts w:ascii="Times New Roman"/>
          <w:b w:val="false"/>
          <w:i w:val="false"/>
          <w:color w:val="000000"/>
          <w:sz w:val="28"/>
        </w:rPr>
        <w:t xml:space="preserve">
      </w:t>
      </w:r>
      <w:r>
        <w:rPr>
          <w:rFonts w:ascii="Times New Roman"/>
          <w:b w:val="false"/>
          <w:i w:val="false"/>
          <w:color w:val="000000"/>
          <w:sz w:val="28"/>
        </w:rPr>
        <w:t xml:space="preserve">действие 6 - проведение дополнительного исследования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xml:space="preserve">
      </w:t>
      </w:r>
      <w:r>
        <w:rPr>
          <w:rFonts w:ascii="Times New Roman"/>
          <w:b w:val="false"/>
          <w:i w:val="false"/>
          <w:color w:val="000000"/>
          <w:sz w:val="28"/>
        </w:rPr>
        <w:t>условие 4 - при отрицательном результате исследования на наличие антител к ВИЧ методом ИФА;</w:t>
      </w:r>
      <w:r>
        <w:br/>
      </w:r>
      <w:r>
        <w:rPr>
          <w:rFonts w:ascii="Times New Roman"/>
          <w:b w:val="false"/>
          <w:i w:val="false"/>
          <w:color w:val="000000"/>
          <w:sz w:val="28"/>
        </w:rPr>
        <w:t xml:space="preserve">
      </w:t>
      </w:r>
      <w:r>
        <w:rPr>
          <w:rFonts w:ascii="Times New Roman"/>
          <w:b w:val="false"/>
          <w:i w:val="false"/>
          <w:color w:val="000000"/>
          <w:sz w:val="28"/>
        </w:rPr>
        <w:t>действие 7 -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условие 5 - при повторном получении положительного результата ИФА;</w:t>
      </w:r>
      <w:r>
        <w:br/>
      </w:r>
      <w:r>
        <w:rPr>
          <w:rFonts w:ascii="Times New Roman"/>
          <w:b w:val="false"/>
          <w:i w:val="false"/>
          <w:color w:val="000000"/>
          <w:sz w:val="28"/>
        </w:rPr>
        <w:t xml:space="preserve">
      </w:t>
      </w:r>
      <w:r>
        <w:rPr>
          <w:rFonts w:ascii="Times New Roman"/>
          <w:b w:val="false"/>
          <w:i w:val="false"/>
          <w:color w:val="000000"/>
          <w:sz w:val="28"/>
        </w:rPr>
        <w:t>действие 8 - проведение комиссионного взятия второй сыворотки крови для исследования, согласно Правилам медицинского обследования лиц по клиническим и эпидемиологическим показаниям на наличие ВИЧ - инфекции, утвержденным постановлением Правительства Республики Казахстан от 3 ноября 2011 года № 1280 (далее – Правила).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9 - проведение дополнительного исследования сыворотки крови на тест-системе другой производственной серии или другого производителя.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условие 6 – при отрицательном результате исследования на наличие антител к ВИЧ;</w:t>
      </w:r>
      <w:r>
        <w:br/>
      </w:r>
      <w:r>
        <w:rPr>
          <w:rFonts w:ascii="Times New Roman"/>
          <w:b w:val="false"/>
          <w:i w:val="false"/>
          <w:color w:val="000000"/>
          <w:sz w:val="28"/>
        </w:rPr>
        <w:t xml:space="preserve">
      </w:t>
      </w:r>
      <w:r>
        <w:rPr>
          <w:rFonts w:ascii="Times New Roman"/>
          <w:b w:val="false"/>
          <w:i w:val="false"/>
          <w:color w:val="000000"/>
          <w:sz w:val="28"/>
        </w:rPr>
        <w:t>действие 10 -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условие 7 - при повторном получении положительного результата ИФА;</w:t>
      </w:r>
      <w:r>
        <w:br/>
      </w:r>
      <w:r>
        <w:rPr>
          <w:rFonts w:ascii="Times New Roman"/>
          <w:b w:val="false"/>
          <w:i w:val="false"/>
          <w:color w:val="000000"/>
          <w:sz w:val="28"/>
        </w:rPr>
        <w:t xml:space="preserve">
      </w:t>
      </w:r>
      <w:r>
        <w:rPr>
          <w:rFonts w:ascii="Times New Roman"/>
          <w:b w:val="false"/>
          <w:i w:val="false"/>
          <w:color w:val="000000"/>
          <w:sz w:val="28"/>
        </w:rPr>
        <w:t>действие 11 - доставка сыворотки крови в диагностическую лабораторию государственного учреждения "Республиканский центр по профилактике и борьбе со СПИД" Министерства здравоохранения и социального развития Республики Казахстан (далее - РЦ СПИД) для переконтроля методом ИФА и иммунного блотинга (далее – ИБ), согласно Правилам. Длительность выполнения – не более 7 (семи) рабочих дней;</w:t>
      </w:r>
      <w:r>
        <w:br/>
      </w:r>
      <w:r>
        <w:rPr>
          <w:rFonts w:ascii="Times New Roman"/>
          <w:b w:val="false"/>
          <w:i w:val="false"/>
          <w:color w:val="000000"/>
          <w:sz w:val="28"/>
        </w:rPr>
        <w:t xml:space="preserve">
      </w:t>
      </w:r>
      <w:r>
        <w:rPr>
          <w:rFonts w:ascii="Times New Roman"/>
          <w:b w:val="false"/>
          <w:i w:val="false"/>
          <w:color w:val="000000"/>
          <w:sz w:val="28"/>
        </w:rPr>
        <w:t>действие 12 – исследование методом ИФА и ИБ. Длительность выполнения – 2 (два) рабочих дня;</w:t>
      </w:r>
      <w:r>
        <w:br/>
      </w:r>
      <w:r>
        <w:rPr>
          <w:rFonts w:ascii="Times New Roman"/>
          <w:b w:val="false"/>
          <w:i w:val="false"/>
          <w:color w:val="000000"/>
          <w:sz w:val="28"/>
        </w:rPr>
        <w:t xml:space="preserve">
      </w:t>
      </w:r>
      <w:r>
        <w:rPr>
          <w:rFonts w:ascii="Times New Roman"/>
          <w:b w:val="false"/>
          <w:i w:val="false"/>
          <w:color w:val="000000"/>
          <w:sz w:val="28"/>
        </w:rPr>
        <w:t>действие 13 – получение результата из диагностической лаборатории РЦ СПИД. Длительность выполнения – не более 2 (двух) рабочих дней;</w:t>
      </w:r>
      <w:r>
        <w:br/>
      </w:r>
      <w:r>
        <w:rPr>
          <w:rFonts w:ascii="Times New Roman"/>
          <w:b w:val="false"/>
          <w:i w:val="false"/>
          <w:color w:val="000000"/>
          <w:sz w:val="28"/>
        </w:rPr>
        <w:t xml:space="preserve">
      </w:t>
      </w:r>
      <w:r>
        <w:rPr>
          <w:rFonts w:ascii="Times New Roman"/>
          <w:b w:val="false"/>
          <w:i w:val="false"/>
          <w:color w:val="000000"/>
          <w:sz w:val="28"/>
        </w:rPr>
        <w:t>условие 8 – при отрицательном результате исследования на наличие антител к ВИЧ;</w:t>
      </w:r>
      <w:r>
        <w:br/>
      </w:r>
      <w:r>
        <w:rPr>
          <w:rFonts w:ascii="Times New Roman"/>
          <w:b w:val="false"/>
          <w:i w:val="false"/>
          <w:color w:val="000000"/>
          <w:sz w:val="28"/>
        </w:rPr>
        <w:t xml:space="preserve">
      </w:t>
      </w:r>
      <w:r>
        <w:rPr>
          <w:rFonts w:ascii="Times New Roman"/>
          <w:b w:val="false"/>
          <w:i w:val="false"/>
          <w:color w:val="000000"/>
          <w:sz w:val="28"/>
        </w:rPr>
        <w:t>действие 14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условие 9 – при положительном результате исследования на наличие антител к ВИЧ методом ИБ;</w:t>
      </w:r>
      <w:r>
        <w:br/>
      </w:r>
      <w:r>
        <w:rPr>
          <w:rFonts w:ascii="Times New Roman"/>
          <w:b w:val="false"/>
          <w:i w:val="false"/>
          <w:color w:val="000000"/>
          <w:sz w:val="28"/>
        </w:rPr>
        <w:t xml:space="preserve">
      </w:t>
      </w:r>
      <w:r>
        <w:rPr>
          <w:rFonts w:ascii="Times New Roman"/>
          <w:b w:val="false"/>
          <w:i w:val="false"/>
          <w:color w:val="000000"/>
          <w:sz w:val="28"/>
        </w:rPr>
        <w:t>действие 15 – проводиться психосоциальное консультирование специалистами центра СПИД, которые разъясняют меры предосторожности, порядок предоставления медицинской помощи, административную и уголовную ответственность за заражение других лиц.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2) при обращении услугополучателя в медицинскую организацию, оказывающую первичную медико-санитарную помощь (далее – медицинская организация ПМСП):</w:t>
      </w:r>
      <w:r>
        <w:br/>
      </w:r>
      <w:r>
        <w:rPr>
          <w:rFonts w:ascii="Times New Roman"/>
          <w:b w:val="false"/>
          <w:i w:val="false"/>
          <w:color w:val="000000"/>
          <w:sz w:val="28"/>
        </w:rPr>
        <w:t xml:space="preserve">
      </w:t>
      </w:r>
      <w:r>
        <w:rPr>
          <w:rFonts w:ascii="Times New Roman"/>
          <w:b w:val="false"/>
          <w:i w:val="false"/>
          <w:color w:val="000000"/>
          <w:sz w:val="28"/>
        </w:rPr>
        <w:t>действие 1 – прием пакета документов услугополучателя.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1 – при получении услуги обязательного медицинского обследования на наличие ВИЧ-инфекции – документ, удостоверяющий личность </w:t>
      </w:r>
      <w:r>
        <w:br/>
      </w:r>
      <w:r>
        <w:rPr>
          <w:rFonts w:ascii="Times New Roman"/>
          <w:b w:val="false"/>
          <w:i w:val="false"/>
          <w:color w:val="000000"/>
          <w:sz w:val="28"/>
        </w:rPr>
        <w:t xml:space="preserve">
      </w:t>
      </w:r>
      <w:r>
        <w:rPr>
          <w:rFonts w:ascii="Times New Roman"/>
          <w:b w:val="false"/>
          <w:i w:val="false"/>
          <w:color w:val="000000"/>
          <w:sz w:val="28"/>
        </w:rPr>
        <w:t>при получении услуги анонимного медицинского обследования на наличие ВИЧ-инфекции документы не требуются – присваивается индивидуальный код;</w:t>
      </w:r>
      <w:r>
        <w:br/>
      </w:r>
      <w:r>
        <w:rPr>
          <w:rFonts w:ascii="Times New Roman"/>
          <w:b w:val="false"/>
          <w:i w:val="false"/>
          <w:color w:val="000000"/>
          <w:sz w:val="28"/>
        </w:rPr>
        <w:t xml:space="preserve">
      </w:t>
      </w:r>
      <w:r>
        <w:rPr>
          <w:rFonts w:ascii="Times New Roman"/>
          <w:b w:val="false"/>
          <w:i w:val="false"/>
          <w:color w:val="000000"/>
          <w:sz w:val="28"/>
        </w:rPr>
        <w:t>действие 2 – обязательное дотестовое консультирование по вопросам ВИЧ-инфекции, с регистрацией в журнале ПСК.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3 – осуществление забора крови для исследования с регистрацией в журнале забора крови.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4 – доставка образцов крови для исследования в диагностическую лабораторию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5 - исследование методом ИФА.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условие 2 – при первичном отрицательном результате исследования на наличие антител к ВИЧ методом ИФА;</w:t>
      </w:r>
      <w:r>
        <w:br/>
      </w:r>
      <w:r>
        <w:rPr>
          <w:rFonts w:ascii="Times New Roman"/>
          <w:b w:val="false"/>
          <w:i w:val="false"/>
          <w:color w:val="000000"/>
          <w:sz w:val="28"/>
        </w:rPr>
        <w:t xml:space="preserve">
      </w:t>
      </w:r>
      <w:r>
        <w:rPr>
          <w:rFonts w:ascii="Times New Roman"/>
          <w:b w:val="false"/>
          <w:i w:val="false"/>
          <w:color w:val="000000"/>
          <w:sz w:val="28"/>
        </w:rPr>
        <w:t>действие 6 – медицинская организация ПМСП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7 -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условие 3 – при первичном положительном результате исследования на наличие антител к ВИЧ;</w:t>
      </w:r>
      <w:r>
        <w:br/>
      </w:r>
      <w:r>
        <w:rPr>
          <w:rFonts w:ascii="Times New Roman"/>
          <w:b w:val="false"/>
          <w:i w:val="false"/>
          <w:color w:val="000000"/>
          <w:sz w:val="28"/>
        </w:rPr>
        <w:t xml:space="preserve">
      </w:t>
      </w:r>
      <w:r>
        <w:rPr>
          <w:rFonts w:ascii="Times New Roman"/>
          <w:b w:val="false"/>
          <w:i w:val="false"/>
          <w:color w:val="000000"/>
          <w:sz w:val="28"/>
        </w:rPr>
        <w:t xml:space="preserve">действие 8 – проведение дополнительного исследования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xml:space="preserve">
      </w:t>
      </w:r>
      <w:r>
        <w:rPr>
          <w:rFonts w:ascii="Times New Roman"/>
          <w:b w:val="false"/>
          <w:i w:val="false"/>
          <w:color w:val="000000"/>
          <w:sz w:val="28"/>
        </w:rPr>
        <w:t xml:space="preserve">условие 4 – при отрицательном результате исследования на наличие антител к ВИЧ методом ИФА; </w:t>
      </w:r>
      <w:r>
        <w:br/>
      </w:r>
      <w:r>
        <w:rPr>
          <w:rFonts w:ascii="Times New Roman"/>
          <w:b w:val="false"/>
          <w:i w:val="false"/>
          <w:color w:val="000000"/>
          <w:sz w:val="28"/>
        </w:rPr>
        <w:t xml:space="preserve">
      </w:t>
      </w:r>
      <w:r>
        <w:rPr>
          <w:rFonts w:ascii="Times New Roman"/>
          <w:b w:val="false"/>
          <w:i w:val="false"/>
          <w:color w:val="000000"/>
          <w:sz w:val="28"/>
        </w:rPr>
        <w:t>действие 9 – медицинская организация ПМСП забирает результаты исследования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10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5 – при повторном получении положительного результата ИФА; </w:t>
      </w:r>
      <w:r>
        <w:br/>
      </w:r>
      <w:r>
        <w:rPr>
          <w:rFonts w:ascii="Times New Roman"/>
          <w:b w:val="false"/>
          <w:i w:val="false"/>
          <w:color w:val="000000"/>
          <w:sz w:val="28"/>
        </w:rPr>
        <w:t xml:space="preserve">
      </w:t>
      </w:r>
      <w:r>
        <w:rPr>
          <w:rFonts w:ascii="Times New Roman"/>
          <w:b w:val="false"/>
          <w:i w:val="false"/>
          <w:color w:val="000000"/>
          <w:sz w:val="28"/>
        </w:rPr>
        <w:t>действие 11 – проведение комиссионного взятия второй сыворотки крови для исследования, согласно Правилам.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12 – доставка образцов крови для исследования в диагностическую лабораторию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13 – проведение дополнительного исследования сыворотки крови на тест-системе другой производственной серии или другого производителя.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условие 6 – при отрицательном результате исследования на наличие антител к ВИЧ; </w:t>
      </w:r>
      <w:r>
        <w:br/>
      </w:r>
      <w:r>
        <w:rPr>
          <w:rFonts w:ascii="Times New Roman"/>
          <w:b w:val="false"/>
          <w:i w:val="false"/>
          <w:color w:val="000000"/>
          <w:sz w:val="28"/>
        </w:rPr>
        <w:t xml:space="preserve">
      </w:t>
      </w:r>
      <w:r>
        <w:rPr>
          <w:rFonts w:ascii="Times New Roman"/>
          <w:b w:val="false"/>
          <w:i w:val="false"/>
          <w:color w:val="000000"/>
          <w:sz w:val="28"/>
        </w:rPr>
        <w:t>действие 14 – медицинская организация ПМСП забирает результаты исследований из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15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условие 7 – при повторном получении положительного результата ИФА;</w:t>
      </w:r>
      <w:r>
        <w:br/>
      </w:r>
      <w:r>
        <w:rPr>
          <w:rFonts w:ascii="Times New Roman"/>
          <w:b w:val="false"/>
          <w:i w:val="false"/>
          <w:color w:val="000000"/>
          <w:sz w:val="28"/>
        </w:rPr>
        <w:t xml:space="preserve">
      </w:t>
      </w:r>
      <w:r>
        <w:rPr>
          <w:rFonts w:ascii="Times New Roman"/>
          <w:b w:val="false"/>
          <w:i w:val="false"/>
          <w:color w:val="000000"/>
          <w:sz w:val="28"/>
        </w:rPr>
        <w:t>действие 16 – доставка сыворотки крови в диагностическую лабораторию РЦ СПИД для переконтроля методом ИФА и ИБ, согласно Правилам. Длительность выполнения – не более 7 (семи) рабочих дней;</w:t>
      </w:r>
      <w:r>
        <w:br/>
      </w:r>
      <w:r>
        <w:rPr>
          <w:rFonts w:ascii="Times New Roman"/>
          <w:b w:val="false"/>
          <w:i w:val="false"/>
          <w:color w:val="000000"/>
          <w:sz w:val="28"/>
        </w:rPr>
        <w:t xml:space="preserve">
      </w:t>
      </w:r>
      <w:r>
        <w:rPr>
          <w:rFonts w:ascii="Times New Roman"/>
          <w:b w:val="false"/>
          <w:i w:val="false"/>
          <w:color w:val="000000"/>
          <w:sz w:val="28"/>
        </w:rPr>
        <w:t>действие 17 – исследование методом ИФА и ИБ. Длительность выполнения – 2 (два) рабочих дня;</w:t>
      </w:r>
      <w:r>
        <w:br/>
      </w:r>
      <w:r>
        <w:rPr>
          <w:rFonts w:ascii="Times New Roman"/>
          <w:b w:val="false"/>
          <w:i w:val="false"/>
          <w:color w:val="000000"/>
          <w:sz w:val="28"/>
        </w:rPr>
        <w:t xml:space="preserve">
      </w:t>
      </w:r>
      <w:r>
        <w:rPr>
          <w:rFonts w:ascii="Times New Roman"/>
          <w:b w:val="false"/>
          <w:i w:val="false"/>
          <w:color w:val="000000"/>
          <w:sz w:val="28"/>
        </w:rPr>
        <w:t>действие 18 – получение результата из диагностической лаборатории РЦ СПИД. Длительность выполнения – не более 2 (двух)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условие 8 – при отрицательном результате исследования на наличие антител к ВИЧ; </w:t>
      </w:r>
      <w:r>
        <w:br/>
      </w:r>
      <w:r>
        <w:rPr>
          <w:rFonts w:ascii="Times New Roman"/>
          <w:b w:val="false"/>
          <w:i w:val="false"/>
          <w:color w:val="000000"/>
          <w:sz w:val="28"/>
        </w:rPr>
        <w:t xml:space="preserve">
      </w:t>
      </w:r>
      <w:r>
        <w:rPr>
          <w:rFonts w:ascii="Times New Roman"/>
          <w:b w:val="false"/>
          <w:i w:val="false"/>
          <w:color w:val="000000"/>
          <w:sz w:val="28"/>
        </w:rPr>
        <w:t>действие 19 – медицинская организация ПМСП забирает результаты исследований из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20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условие 9 - при положительном результате исследования на наличие антител к ВИЧ методом ИБ;</w:t>
      </w:r>
      <w:r>
        <w:br/>
      </w:r>
      <w:r>
        <w:rPr>
          <w:rFonts w:ascii="Times New Roman"/>
          <w:b w:val="false"/>
          <w:i w:val="false"/>
          <w:color w:val="000000"/>
          <w:sz w:val="28"/>
        </w:rPr>
        <w:t xml:space="preserve">
      </w:t>
      </w:r>
      <w:r>
        <w:rPr>
          <w:rFonts w:ascii="Times New Roman"/>
          <w:b w:val="false"/>
          <w:i w:val="false"/>
          <w:color w:val="000000"/>
          <w:sz w:val="28"/>
        </w:rPr>
        <w:t>действие 21 – проводиться психосоциальное консультирование специалистами центра СПИД, которые разъясняют меры предосторожности, порядок предоставления медицинской помощи, административную и уголовную ответственность за заражение других лиц.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с момента сдачи услугополучателем пакета документов услугодателю:</w:t>
      </w:r>
      <w:r>
        <w:br/>
      </w:r>
      <w:r>
        <w:rPr>
          <w:rFonts w:ascii="Times New Roman"/>
          <w:b w:val="false"/>
          <w:i w:val="false"/>
          <w:color w:val="000000"/>
          <w:sz w:val="28"/>
        </w:rPr>
        <w:t xml:space="preserve">
      </w:t>
      </w:r>
      <w:r>
        <w:rPr>
          <w:rFonts w:ascii="Times New Roman"/>
          <w:b w:val="false"/>
          <w:i w:val="false"/>
          <w:color w:val="000000"/>
          <w:sz w:val="28"/>
        </w:rPr>
        <w:t>в случае отрицательного результата обследования – 3 (три) рабочих дня;</w:t>
      </w:r>
      <w:r>
        <w:br/>
      </w:r>
      <w:r>
        <w:rPr>
          <w:rFonts w:ascii="Times New Roman"/>
          <w:b w:val="false"/>
          <w:i w:val="false"/>
          <w:color w:val="000000"/>
          <w:sz w:val="28"/>
        </w:rPr>
        <w:t xml:space="preserve">
      </w:t>
      </w:r>
      <w:r>
        <w:rPr>
          <w:rFonts w:ascii="Times New Roman"/>
          <w:b w:val="false"/>
          <w:i w:val="false"/>
          <w:color w:val="000000"/>
          <w:sz w:val="28"/>
        </w:rPr>
        <w:t>в случае положительного результата обследования – 20 (двадцать)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6. Результатом оказания государственной услуги по действию 1, указанному в подпункте 1) пункта 5 настоящего Регламента, является прием пакета документов услугополучателя, что служит основанием для начала выполнения действия 2. Результатом оказания государственной услуги по действию 2, указанному в подпункте 1) пункта 5 настоящего Регламента, является обязательное дотестовое консультирование и регистрация в журнале, которые служат основанием для начала выполнения действия 3. Результатом оказания государственной услуги по действию 3, указанному в подпункте 1) пункта 5 настоящего Регламента, является осуществление забора крови услугополучателя и регистрация в журнале, что является основанием для начала действия 4. Результатом оказания государственной услуги по действию 4, указанному в подпункте 1) пункта 5 настоящего Регламента, является исследование на антитела к ВИЧ методом ИФА, что является основанием для начала действия 5. Результатом оказания государственной услуги по действию 5, указанному в подпункте 1) пункта 5 настоящего Регламента, при первичном отрицательном результате исследования является выдача результата государственной услуги. Результатом оказания государственной услуги по действию 6, указанному в подпункте 1) пункта 5 настоящего Регламента, при первичном положительном результате исследования является дополнительное исследование сыворотки крови на тест-системе другой производственной серии или другого производителя, что является основанием для начала действия 7. Результатом оказания государственной услуги по действию 7, указанному в подпункте 1)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8, указанному в подпункте 1) пункта 5 настоящего Регламента, является комиссионное взятие крови для повторного исследования, что является основанием для начала действия 9. Результатом оказания государственной услуги по действию 9, указанному в подпункте 1) пункта 5 настоящего Регламента является дополнительное исследование сыворотки крови на тест-системе другой производственной серии или другого производителя, что является основанием для начала действия 10. Результатом оказания государственной услуги по действию 10, указанному в подпункте 1)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11, указанному в подпункте 1) пункта 5 настоящего Регламента, при повторном получении положительного результата производится доставка сыворотки крови в диагностическую лабораторию РЦ СПИД, что является основанием для начала действия 12. Результатом оказания государственной услуги по действию 12, указанному в подпункте 1) пункта 5 настоящего Регламента является исследование методом ИФА и ИБ, что является основанием для начала действия 13. Результатом оказания государственной услуги по действию 13, указанному в подпункте 1) пункта 5 настоящего Регламента, является получение результата из диагностической лаборатории РЦ СПИД, что является основанием для начала действия 14. Результатом оказания государственной услуги по действию 14, указанному в подпункте 1)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15, указанному в подпункте 1) пункта 5 настоящего Регламента, при окончательном положительном результате исследования является проведение психосоциального консультирования специалистами центра СПИД, которые разъясняют меры предосторожности, порядок предоставления медицинской помощи, административную и уголовную ответственность за заражение других лиц.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оказания государственной услуги по действию 1, указанному в подпункте 2) пункта 5 настоящего Регламента, является прием пакета документов услугополучателя, что служит основанием для начала выполнения действия 2. Результатом оказания государственной услуги по действию 2, указанному в подпункте 2) пункта 5 настоящего Регламента, является обязательное дотестовое консультирование и регистрация в журнале, которые служат основанием для начала выполнения действия 3. Результатом оказания государственной услуги по действию 3, указанному в подпункте 2) пункта 5 настоящего Регламента, является осуществление забора крови услугополучателя и регистрация в журнале, что является основанием для начала действия 4. Результатом оказания государственной услуги по действию 4, указанному в подпункте 2) пункта 5 настоящего Регламента, является доставка образцов крови для исследования в диагностическую лабораторию Центра СПИД, что является основанием для начала действия 5. Результатом оказания государственной услуги по действию 5, указанному в подпункте 2) пункта 5 настоящего Регламента, является исследование на антитела к ВИЧ методом ИФА, что является основанием для начала действия 6. Результатом оказания государственной услуги по действию 6, указанному в подпункте 2) пункта 5 настоящего Регламента, является получение результата исследования медицинской организацией ПМСП из диагностической лаборатории Центра СПИД, что является основанием для начала действия 7. Результатом оказания государственной услуги по действию 7, указанному в подпункте 2) пункта 5 настоящего Регламента, при первичном отрицательном результате исследования является выдача результата государственной услуги. Результатом оказания государственной услуги по действию 8, указанному в подпункте 2) пункта 5 настоящего Регламента, при первичном положительном результате исследования является дополнительное исследование сыворотки крови на тест-системе другой производственной серии или другого производителя, что является основанием для начала действия 9. Результатом оказания государственной услуги по действию 9, указанному в подпункте 2) пункта 5 настоящего Регламента, при отрицательном результате исследования является получение результата исследования медицинской организацией ПМСП из диагностической лаборатории Центра СПИД, что является основанием для начала действия 10. Результатом оказания государственной услуги по действию 10, указанному в подпункте 2)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11, указанному в подпункте 2) пункта 5 настоящего Регламента, является комиссионное взятие крови для повторного исследования, что является основанием для начала действия 12. Результатом оказания государственной услуги по действию 12, указанному в подпункте 2) пункта 5 настоящего Регламента, является доставка образцов крови для исследования в диагностическую лабораторию Центра СПИД, что является основанием для начала действия 13. Результатом оказания государственной услуги по действию 13, указанному в подпункте 2) пункта 5 настоящего Регламента является дополнительное исследование сыворотки крови на тест-системе другой производственной серии или другого производителя, что является основанием для начала действия 14. Результатом оказания государственной услуги по действию 14, указанному в подпункте 2) пункта 5 настоящего Регламента, при отрицательном результате исследования является получение результата исследования медицинской организацией ПМСП из диагностической лаборатории Центра СПИД, что является основанием для начала действия 15. Результатом оказания государственной услуги по действию 15, указанному в подпункте 2)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16, указанному в подпункте 2) пункта 5 настоящего Регламента, при повторном получении положительного результата производится доставка сыворотки крови в диагностическую лабораторию РЦ СПИД, что является основанием для начала действия 17. Результатом оказания государственной услуги по действию 17, указанному в подпункте 2) пункта 5 настоящего Регламента является исследование методом ИФА и ИБ, что является основанием для начала действия 18. Результатом оказания государственной услуги по действию 18, указанному в подпункте 2) пункта 5 настоящего Регламента, является получение результата из диагностической лаборатории РЦ СПИД, что является основанием для начала действия 19. Результатом оказания государственной услуги по действию 19, указанному в подпункте 2) пункта 5 настоящего Регламента, является получение результата исследования медицинской организацией ПМСП из диагностической лаборатории Центра СПИД, что является основанием для начала действия 20. Результатом оказания государственной услуги по действию 20, указанному в подпункте 2)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21, указанному в подпункте 2) пункта 5 настоящего Регламента, при окончательном положительном результате исследования является проведение психосоциального консультирования специалистами центра СПИД, которые разъясняют меры предосторожности, порядок предоставления медицинской помощи, административную и уголовную ответственность за заражение других лиц. </w:t>
      </w:r>
    </w:p>
    <w:bookmarkEnd w:id="72"/>
    <w:bookmarkStart w:name="z267" w:id="7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3"/>
    <w:bookmarkStart w:name="z268" w:id="7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кабинета дотестового/послетестового консультирования – психолог услугодателя;</w:t>
      </w:r>
      <w:r>
        <w:br/>
      </w:r>
      <w:r>
        <w:rPr>
          <w:rFonts w:ascii="Times New Roman"/>
          <w:b w:val="false"/>
          <w:i w:val="false"/>
          <w:color w:val="000000"/>
          <w:sz w:val="28"/>
        </w:rPr>
        <w:t xml:space="preserve">
      </w:t>
      </w:r>
      <w:r>
        <w:rPr>
          <w:rFonts w:ascii="Times New Roman"/>
          <w:b w:val="false"/>
          <w:i w:val="false"/>
          <w:color w:val="000000"/>
          <w:sz w:val="28"/>
        </w:rPr>
        <w:t>2) специалист кабинета забора крови – медсестра услугодателя;</w:t>
      </w:r>
      <w:r>
        <w:br/>
      </w:r>
      <w:r>
        <w:rPr>
          <w:rFonts w:ascii="Times New Roman"/>
          <w:b w:val="false"/>
          <w:i w:val="false"/>
          <w:color w:val="000000"/>
          <w:sz w:val="28"/>
        </w:rPr>
        <w:t xml:space="preserve">
      </w:t>
      </w:r>
      <w:r>
        <w:rPr>
          <w:rFonts w:ascii="Times New Roman"/>
          <w:b w:val="false"/>
          <w:i w:val="false"/>
          <w:color w:val="000000"/>
          <w:sz w:val="28"/>
        </w:rPr>
        <w:t>3) специалист диагностической лаборатории – врач-лаборант, фельдшер-лаборант услугодателя;</w:t>
      </w:r>
      <w:r>
        <w:br/>
      </w:r>
      <w:r>
        <w:rPr>
          <w:rFonts w:ascii="Times New Roman"/>
          <w:b w:val="false"/>
          <w:i w:val="false"/>
          <w:color w:val="000000"/>
          <w:sz w:val="28"/>
        </w:rPr>
        <w:t xml:space="preserve">
      </w:t>
      </w:r>
      <w:r>
        <w:rPr>
          <w:rFonts w:ascii="Times New Roman"/>
          <w:b w:val="false"/>
          <w:i w:val="false"/>
          <w:color w:val="000000"/>
          <w:sz w:val="28"/>
        </w:rPr>
        <w:t>4) специалист эпидемиологического отдела услугодателя;</w:t>
      </w:r>
      <w:r>
        <w:br/>
      </w:r>
      <w:r>
        <w:rPr>
          <w:rFonts w:ascii="Times New Roman"/>
          <w:b w:val="false"/>
          <w:i w:val="false"/>
          <w:color w:val="000000"/>
          <w:sz w:val="28"/>
        </w:rPr>
        <w:t xml:space="preserve">
      </w:t>
      </w:r>
      <w:r>
        <w:rPr>
          <w:rFonts w:ascii="Times New Roman"/>
          <w:b w:val="false"/>
          <w:i w:val="false"/>
          <w:color w:val="000000"/>
          <w:sz w:val="28"/>
        </w:rPr>
        <w:t>5) специалист диагностической лаборатории РЦ СПИД;</w:t>
      </w:r>
      <w:r>
        <w:br/>
      </w:r>
      <w:r>
        <w:rPr>
          <w:rFonts w:ascii="Times New Roman"/>
          <w:b w:val="false"/>
          <w:i w:val="false"/>
          <w:color w:val="000000"/>
          <w:sz w:val="28"/>
        </w:rPr>
        <w:t xml:space="preserve">
      </w:t>
      </w:r>
      <w:r>
        <w:rPr>
          <w:rFonts w:ascii="Times New Roman"/>
          <w:b w:val="false"/>
          <w:i w:val="false"/>
          <w:color w:val="000000"/>
          <w:sz w:val="28"/>
        </w:rPr>
        <w:t xml:space="preserve">6) врач-инфекционист услугодателя; </w:t>
      </w:r>
      <w:r>
        <w:br/>
      </w:r>
      <w:r>
        <w:rPr>
          <w:rFonts w:ascii="Times New Roman"/>
          <w:b w:val="false"/>
          <w:i w:val="false"/>
          <w:color w:val="000000"/>
          <w:sz w:val="28"/>
        </w:rPr>
        <w:t xml:space="preserve">
      </w:t>
      </w:r>
      <w:r>
        <w:rPr>
          <w:rFonts w:ascii="Times New Roman"/>
          <w:b w:val="false"/>
          <w:i w:val="false"/>
          <w:color w:val="000000"/>
          <w:sz w:val="28"/>
        </w:rPr>
        <w:t>7) врач-эпидемиолог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 обращении в Центр СПИД:</w:t>
      </w:r>
      <w:r>
        <w:br/>
      </w:r>
      <w:r>
        <w:rPr>
          <w:rFonts w:ascii="Times New Roman"/>
          <w:b w:val="false"/>
          <w:i w:val="false"/>
          <w:color w:val="000000"/>
          <w:sz w:val="28"/>
        </w:rPr>
        <w:t xml:space="preserve">
      </w:t>
      </w:r>
      <w:r>
        <w:rPr>
          <w:rFonts w:ascii="Times New Roman"/>
          <w:b w:val="false"/>
          <w:i w:val="false"/>
          <w:color w:val="000000"/>
          <w:sz w:val="28"/>
        </w:rPr>
        <w:t>действие 1 – психолог услугодателя осуществляет прием пакета документов услугополучателя.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1 – при получении услуги обязательного конфиденциального медицинского обследования на наличие ВИЧ-инфекции – документ, удостоверяющий личность; </w:t>
      </w:r>
      <w:r>
        <w:br/>
      </w:r>
      <w:r>
        <w:rPr>
          <w:rFonts w:ascii="Times New Roman"/>
          <w:b w:val="false"/>
          <w:i w:val="false"/>
          <w:color w:val="000000"/>
          <w:sz w:val="28"/>
        </w:rPr>
        <w:t xml:space="preserve">
      </w:t>
      </w:r>
      <w:r>
        <w:rPr>
          <w:rFonts w:ascii="Times New Roman"/>
          <w:b w:val="false"/>
          <w:i w:val="false"/>
          <w:color w:val="000000"/>
          <w:sz w:val="28"/>
        </w:rPr>
        <w:t>при получении услуги добровольного анонимного медицинского обследования на наличие ВИЧ-инфекции документы не требуются – присваивается индивидуальный код;</w:t>
      </w:r>
      <w:r>
        <w:br/>
      </w:r>
      <w:r>
        <w:rPr>
          <w:rFonts w:ascii="Times New Roman"/>
          <w:b w:val="false"/>
          <w:i w:val="false"/>
          <w:color w:val="000000"/>
          <w:sz w:val="28"/>
        </w:rPr>
        <w:t xml:space="preserve">
      </w:t>
      </w:r>
      <w:r>
        <w:rPr>
          <w:rFonts w:ascii="Times New Roman"/>
          <w:b w:val="false"/>
          <w:i w:val="false"/>
          <w:color w:val="000000"/>
          <w:sz w:val="28"/>
        </w:rPr>
        <w:t>действие 2 - психолог услугодателя проводит обязательное дотестовое консультирование по вопросам ВИЧ-инфекции, с регистрацией в журнале ПСК.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3 – медсестра услугодателя осуществляет забор крови для исследования на наличие антител к ВИЧ, с регистрацией в журнале забора крови.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4 – врач-лаборант, фельдшер-лаборант услугодателя проводит исследование на антитела к ВИЧ методом ИФА в условиях строгой конфиденциальности по алгоритму лабораторной диагностики ВИЧ-инфекции.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условие 2 – при первичном отрицательном результате исследования на наличие антител к ВИЧ методом ИФА; </w:t>
      </w:r>
      <w:r>
        <w:br/>
      </w:r>
      <w:r>
        <w:rPr>
          <w:rFonts w:ascii="Times New Roman"/>
          <w:b w:val="false"/>
          <w:i w:val="false"/>
          <w:color w:val="000000"/>
          <w:sz w:val="28"/>
        </w:rPr>
        <w:t xml:space="preserve">
      </w:t>
      </w:r>
      <w:r>
        <w:rPr>
          <w:rFonts w:ascii="Times New Roman"/>
          <w:b w:val="false"/>
          <w:i w:val="false"/>
          <w:color w:val="000000"/>
          <w:sz w:val="28"/>
        </w:rPr>
        <w:t>действие 5 – психолог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3 – при первичном положительном результате исследования на наличие антител к ВИЧ; </w:t>
      </w:r>
      <w:r>
        <w:br/>
      </w:r>
      <w:r>
        <w:rPr>
          <w:rFonts w:ascii="Times New Roman"/>
          <w:b w:val="false"/>
          <w:i w:val="false"/>
          <w:color w:val="000000"/>
          <w:sz w:val="28"/>
        </w:rPr>
        <w:t xml:space="preserve">
      </w:t>
      </w:r>
      <w:r>
        <w:rPr>
          <w:rFonts w:ascii="Times New Roman"/>
          <w:b w:val="false"/>
          <w:i w:val="false"/>
          <w:color w:val="000000"/>
          <w:sz w:val="28"/>
        </w:rPr>
        <w:t xml:space="preserve">действие 6 – врач-лаборант, фельдшер-лаборант услугодателя проводит дополнительное исследование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xml:space="preserve">
      </w:t>
      </w:r>
      <w:r>
        <w:rPr>
          <w:rFonts w:ascii="Times New Roman"/>
          <w:b w:val="false"/>
          <w:i w:val="false"/>
          <w:color w:val="000000"/>
          <w:sz w:val="28"/>
        </w:rPr>
        <w:t xml:space="preserve">условие 4 – при отрицательном результате исследования на наличие антител к ВИЧ методом ИФА; </w:t>
      </w:r>
      <w:r>
        <w:br/>
      </w:r>
      <w:r>
        <w:rPr>
          <w:rFonts w:ascii="Times New Roman"/>
          <w:b w:val="false"/>
          <w:i w:val="false"/>
          <w:color w:val="000000"/>
          <w:sz w:val="28"/>
        </w:rPr>
        <w:t xml:space="preserve">
      </w:t>
      </w:r>
      <w:r>
        <w:rPr>
          <w:rFonts w:ascii="Times New Roman"/>
          <w:b w:val="false"/>
          <w:i w:val="false"/>
          <w:color w:val="000000"/>
          <w:sz w:val="28"/>
        </w:rPr>
        <w:t>действие 7 – психолог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5 – при повторном получении положительного результата ИФА; </w:t>
      </w:r>
      <w:r>
        <w:br/>
      </w:r>
      <w:r>
        <w:rPr>
          <w:rFonts w:ascii="Times New Roman"/>
          <w:b w:val="false"/>
          <w:i w:val="false"/>
          <w:color w:val="000000"/>
          <w:sz w:val="28"/>
        </w:rPr>
        <w:t xml:space="preserve">
      </w:t>
      </w:r>
      <w:r>
        <w:rPr>
          <w:rFonts w:ascii="Times New Roman"/>
          <w:b w:val="false"/>
          <w:i w:val="false"/>
          <w:color w:val="000000"/>
          <w:sz w:val="28"/>
        </w:rPr>
        <w:t>действие 8 – медсестра услугодателя проводит комиссионное взятие второй сыворотки крови для исследования, согласно Правилам.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действие 9 – врач-лаборант, фельдшер-лаборант услугодателя проводит дополнительное исследование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xml:space="preserve">
      </w:t>
      </w:r>
      <w:r>
        <w:rPr>
          <w:rFonts w:ascii="Times New Roman"/>
          <w:b w:val="false"/>
          <w:i w:val="false"/>
          <w:color w:val="000000"/>
          <w:sz w:val="28"/>
        </w:rPr>
        <w:t xml:space="preserve">условие 6 – при отрицательном результате исследования на наличие антител к ВИЧ методом ИФА; </w:t>
      </w:r>
      <w:r>
        <w:br/>
      </w:r>
      <w:r>
        <w:rPr>
          <w:rFonts w:ascii="Times New Roman"/>
          <w:b w:val="false"/>
          <w:i w:val="false"/>
          <w:color w:val="000000"/>
          <w:sz w:val="28"/>
        </w:rPr>
        <w:t xml:space="preserve">
      </w:t>
      </w:r>
      <w:r>
        <w:rPr>
          <w:rFonts w:ascii="Times New Roman"/>
          <w:b w:val="false"/>
          <w:i w:val="false"/>
          <w:color w:val="000000"/>
          <w:sz w:val="28"/>
        </w:rPr>
        <w:t>действие 10 – психолог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7 – при повторном получении положительного результата ИФА; </w:t>
      </w:r>
      <w:r>
        <w:br/>
      </w:r>
      <w:r>
        <w:rPr>
          <w:rFonts w:ascii="Times New Roman"/>
          <w:b w:val="false"/>
          <w:i w:val="false"/>
          <w:color w:val="000000"/>
          <w:sz w:val="28"/>
        </w:rPr>
        <w:t xml:space="preserve">
      </w:t>
      </w:r>
      <w:r>
        <w:rPr>
          <w:rFonts w:ascii="Times New Roman"/>
          <w:b w:val="false"/>
          <w:i w:val="false"/>
          <w:color w:val="000000"/>
          <w:sz w:val="28"/>
        </w:rPr>
        <w:t>действие 11 – врач-лаборант, фельдшер-лаборант услугодателя производит доставку сыворотки крови в диагностическую лабораторию РЦ СПИД для переконтроля методом ИФА и ИБ, согласно Правилам. Длительность выполнения – не более 7 (семи)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действие 12 – специалист диагностической лаборатории РЦ СПИД проводит исследование методом ИФА и ИБ.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действие 13 – специалист эпидемиологического отдела услугодателя получает результаты исследований из диагностической лаборатории РЦ СПИД. Длительность выполнения – не более 2 (двух)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условие 8 – при отрицательном результате исследования на наличие антител к ВИЧ; </w:t>
      </w:r>
      <w:r>
        <w:br/>
      </w:r>
      <w:r>
        <w:rPr>
          <w:rFonts w:ascii="Times New Roman"/>
          <w:b w:val="false"/>
          <w:i w:val="false"/>
          <w:color w:val="000000"/>
          <w:sz w:val="28"/>
        </w:rPr>
        <w:t xml:space="preserve">
      </w:t>
      </w:r>
      <w:r>
        <w:rPr>
          <w:rFonts w:ascii="Times New Roman"/>
          <w:b w:val="false"/>
          <w:i w:val="false"/>
          <w:color w:val="000000"/>
          <w:sz w:val="28"/>
        </w:rPr>
        <w:t>действие 14 – психолог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условие 9 - при положительном результате исследования на наличие антител к ВИЧ методом ИБ;</w:t>
      </w:r>
      <w:r>
        <w:br/>
      </w:r>
      <w:r>
        <w:rPr>
          <w:rFonts w:ascii="Times New Roman"/>
          <w:b w:val="false"/>
          <w:i w:val="false"/>
          <w:color w:val="000000"/>
          <w:sz w:val="28"/>
        </w:rPr>
        <w:t xml:space="preserve">
      </w:t>
      </w:r>
      <w:r>
        <w:rPr>
          <w:rFonts w:ascii="Times New Roman"/>
          <w:b w:val="false"/>
          <w:i w:val="false"/>
          <w:color w:val="000000"/>
          <w:sz w:val="28"/>
        </w:rPr>
        <w:t>действие 15 – врач-эпидемиолог, врач-инфекционист услугодателя проводит психосоциальное консультирование специалистами центра СПИД, которые разъясняют меры предосторожности, порядок предоставления медицинской помощи, административную и уголовную ответственность за заражение других лиц.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 xml:space="preserve">2) при обращении в медицинскую организацию ПМСП: </w:t>
      </w:r>
      <w:r>
        <w:br/>
      </w:r>
      <w:r>
        <w:rPr>
          <w:rFonts w:ascii="Times New Roman"/>
          <w:b w:val="false"/>
          <w:i w:val="false"/>
          <w:color w:val="000000"/>
          <w:sz w:val="28"/>
        </w:rPr>
        <w:t xml:space="preserve">
      </w:t>
      </w:r>
      <w:r>
        <w:rPr>
          <w:rFonts w:ascii="Times New Roman"/>
          <w:b w:val="false"/>
          <w:i w:val="false"/>
          <w:color w:val="000000"/>
          <w:sz w:val="28"/>
        </w:rPr>
        <w:t>действие 1 – специалист услугодателя осуществляет прием пакета документов услугополучателя.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1 – при получении услуги обязательного конфиденциального медицинского обследования на наличие ВИЧ-инфекции – документ, удостоверяющий личность; </w:t>
      </w:r>
      <w:r>
        <w:br/>
      </w:r>
      <w:r>
        <w:rPr>
          <w:rFonts w:ascii="Times New Roman"/>
          <w:b w:val="false"/>
          <w:i w:val="false"/>
          <w:color w:val="000000"/>
          <w:sz w:val="28"/>
        </w:rPr>
        <w:t xml:space="preserve">
      </w:t>
      </w:r>
      <w:r>
        <w:rPr>
          <w:rFonts w:ascii="Times New Roman"/>
          <w:b w:val="false"/>
          <w:i w:val="false"/>
          <w:color w:val="000000"/>
          <w:sz w:val="28"/>
        </w:rPr>
        <w:t>при получении услуги добровольного анонимного медицинского обследования на наличие ВИЧ-инфекции документы не требуются – присваивается индивидуальный код;</w:t>
      </w:r>
      <w:r>
        <w:br/>
      </w:r>
      <w:r>
        <w:rPr>
          <w:rFonts w:ascii="Times New Roman"/>
          <w:b w:val="false"/>
          <w:i w:val="false"/>
          <w:color w:val="000000"/>
          <w:sz w:val="28"/>
        </w:rPr>
        <w:t xml:space="preserve">
      </w:t>
      </w:r>
      <w:r>
        <w:rPr>
          <w:rFonts w:ascii="Times New Roman"/>
          <w:b w:val="false"/>
          <w:i w:val="false"/>
          <w:color w:val="000000"/>
          <w:sz w:val="28"/>
        </w:rPr>
        <w:t>действие 2 – специалист услугодателя проводит обязательное дотестовое консультирование по вопросам ВИЧ-инфекции, с регистрацией в журнале ПСК.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3 – медсестра услугодателя осуществляет забор крови для исследования на наличие антител к ВИЧ, с регистрацией в журнале забора крови.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4 – медсестра услугодателя осуществляет доставку образцов крови для исследования в диагностическую лабораторию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5 – врач-лаборант, фельдшер-лаборант диагностической лаборатории Центра СПИД проводит исследование на антитела к ВИЧ методом ИФА в условиях строгой конфиденциальности по алгоритму лабораторной диагностики ВИЧ-инфекции.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условие 2 – при первичном отрицательном результате исследования на наличие антител к ВИЧ методом ИФА;</w:t>
      </w:r>
      <w:r>
        <w:br/>
      </w:r>
      <w:r>
        <w:rPr>
          <w:rFonts w:ascii="Times New Roman"/>
          <w:b w:val="false"/>
          <w:i w:val="false"/>
          <w:color w:val="000000"/>
          <w:sz w:val="28"/>
        </w:rPr>
        <w:t xml:space="preserve">
      </w:t>
      </w:r>
      <w:r>
        <w:rPr>
          <w:rFonts w:ascii="Times New Roman"/>
          <w:b w:val="false"/>
          <w:i w:val="false"/>
          <w:color w:val="000000"/>
          <w:sz w:val="28"/>
        </w:rPr>
        <w:t>действие 6 – медсестра услугодателя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7 – специалист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3 – при первичном положительном результате исследования на наличие антител к ВИЧ; </w:t>
      </w:r>
      <w:r>
        <w:br/>
      </w:r>
      <w:r>
        <w:rPr>
          <w:rFonts w:ascii="Times New Roman"/>
          <w:b w:val="false"/>
          <w:i w:val="false"/>
          <w:color w:val="000000"/>
          <w:sz w:val="28"/>
        </w:rPr>
        <w:t xml:space="preserve">
      </w:t>
      </w:r>
      <w:r>
        <w:rPr>
          <w:rFonts w:ascii="Times New Roman"/>
          <w:b w:val="false"/>
          <w:i w:val="false"/>
          <w:color w:val="000000"/>
          <w:sz w:val="28"/>
        </w:rPr>
        <w:t xml:space="preserve">действие 8 – врач-лаборант, фельдшер-лаборант диагностической лаборатории Центра СПИД проводит дополнительное исследование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xml:space="preserve">
      </w:t>
      </w:r>
      <w:r>
        <w:rPr>
          <w:rFonts w:ascii="Times New Roman"/>
          <w:b w:val="false"/>
          <w:i w:val="false"/>
          <w:color w:val="000000"/>
          <w:sz w:val="28"/>
        </w:rPr>
        <w:t xml:space="preserve">условие 4 – при отрицательном результате исследования на наличие антител к ВИЧ методом ИФА; </w:t>
      </w:r>
      <w:r>
        <w:br/>
      </w:r>
      <w:r>
        <w:rPr>
          <w:rFonts w:ascii="Times New Roman"/>
          <w:b w:val="false"/>
          <w:i w:val="false"/>
          <w:color w:val="000000"/>
          <w:sz w:val="28"/>
        </w:rPr>
        <w:t xml:space="preserve">
      </w:t>
      </w:r>
      <w:r>
        <w:rPr>
          <w:rFonts w:ascii="Times New Roman"/>
          <w:b w:val="false"/>
          <w:i w:val="false"/>
          <w:color w:val="000000"/>
          <w:sz w:val="28"/>
        </w:rPr>
        <w:t>действие 9 – медсестра услугодателя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10 – специалист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5 – при повторном получении положительного результата ИФА; </w:t>
      </w:r>
      <w:r>
        <w:br/>
      </w:r>
      <w:r>
        <w:rPr>
          <w:rFonts w:ascii="Times New Roman"/>
          <w:b w:val="false"/>
          <w:i w:val="false"/>
          <w:color w:val="000000"/>
          <w:sz w:val="28"/>
        </w:rPr>
        <w:t xml:space="preserve">
      </w:t>
      </w:r>
      <w:r>
        <w:rPr>
          <w:rFonts w:ascii="Times New Roman"/>
          <w:b w:val="false"/>
          <w:i w:val="false"/>
          <w:color w:val="000000"/>
          <w:sz w:val="28"/>
        </w:rPr>
        <w:t>действие 11 – медсестра услугодателя проводит комиссионное взятие второй сыворотки крови для исследования, согласно Правилам.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12 – медсестра услугодателя осуществляет доставку образцов крови для исследования в диагностическую лабораторию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13 - врач-лаборант, фельдшер-лаборант диагностической лаборатории Центра СПИД проводит дополнительное исследование сыворотки крови на тест-системе другой производственной серии или другого производителя.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условие 6 – при отрицательном результате исследования на наличие антител к ВИЧ методом ИФА; </w:t>
      </w:r>
      <w:r>
        <w:br/>
      </w:r>
      <w:r>
        <w:rPr>
          <w:rFonts w:ascii="Times New Roman"/>
          <w:b w:val="false"/>
          <w:i w:val="false"/>
          <w:color w:val="000000"/>
          <w:sz w:val="28"/>
        </w:rPr>
        <w:t xml:space="preserve">
      </w:t>
      </w:r>
      <w:r>
        <w:rPr>
          <w:rFonts w:ascii="Times New Roman"/>
          <w:b w:val="false"/>
          <w:i w:val="false"/>
          <w:color w:val="000000"/>
          <w:sz w:val="28"/>
        </w:rPr>
        <w:t>действие 14 – медсестра услугодателя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15 – специалист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условие 7 – при повторном получении положительного результата ИФА; </w:t>
      </w:r>
      <w:r>
        <w:br/>
      </w:r>
      <w:r>
        <w:rPr>
          <w:rFonts w:ascii="Times New Roman"/>
          <w:b w:val="false"/>
          <w:i w:val="false"/>
          <w:color w:val="000000"/>
          <w:sz w:val="28"/>
        </w:rPr>
        <w:t xml:space="preserve">
      </w:t>
      </w:r>
      <w:r>
        <w:rPr>
          <w:rFonts w:ascii="Times New Roman"/>
          <w:b w:val="false"/>
          <w:i w:val="false"/>
          <w:color w:val="000000"/>
          <w:sz w:val="28"/>
        </w:rPr>
        <w:t>действие 16 – врач-лаборант, фельдшер-лаборант диагностической лаборатории Центра СПИД производит доставку сыворотки крови в диагностическую лабораторию РЦ СПИД для переконтроля методом ИФА и ИБ, согласно Правилам. Длительность выполнения – не более 7 (семи)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действие 17 – специалист диагностической лаборатории РЦ СПИД проводит исследование методом ИФА и ИБ.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действие 18 – специалист эпидемиологического отдела Центра СПИД получает результат из диагностической лаборатории РЦ СПИД. Длительность выполнения – не более 2 (двух) рабочих дней;</w:t>
      </w:r>
      <w:r>
        <w:br/>
      </w:r>
      <w:r>
        <w:rPr>
          <w:rFonts w:ascii="Times New Roman"/>
          <w:b w:val="false"/>
          <w:i w:val="false"/>
          <w:color w:val="000000"/>
          <w:sz w:val="28"/>
        </w:rPr>
        <w:t xml:space="preserve">
      </w:t>
      </w:r>
      <w:r>
        <w:rPr>
          <w:rFonts w:ascii="Times New Roman"/>
          <w:b w:val="false"/>
          <w:i w:val="false"/>
          <w:color w:val="000000"/>
          <w:sz w:val="28"/>
        </w:rPr>
        <w:t xml:space="preserve">условие 8 – при отрицательном результате исследования на наличие антител к ВИЧ; </w:t>
      </w:r>
      <w:r>
        <w:br/>
      </w:r>
      <w:r>
        <w:rPr>
          <w:rFonts w:ascii="Times New Roman"/>
          <w:b w:val="false"/>
          <w:i w:val="false"/>
          <w:color w:val="000000"/>
          <w:sz w:val="28"/>
        </w:rPr>
        <w:t xml:space="preserve">
      </w:t>
      </w:r>
      <w:r>
        <w:rPr>
          <w:rFonts w:ascii="Times New Roman"/>
          <w:b w:val="false"/>
          <w:i w:val="false"/>
          <w:color w:val="000000"/>
          <w:sz w:val="28"/>
        </w:rPr>
        <w:t>действие 19 – медсестра медицинской организации ПМСП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действие 20 – специалист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условие 9 – при положительном результате исследования на наличие антител к ВИЧ методом ИБ;</w:t>
      </w:r>
      <w:r>
        <w:br/>
      </w:r>
      <w:r>
        <w:rPr>
          <w:rFonts w:ascii="Times New Roman"/>
          <w:b w:val="false"/>
          <w:i w:val="false"/>
          <w:color w:val="000000"/>
          <w:sz w:val="28"/>
        </w:rPr>
        <w:t xml:space="preserve">
      </w:t>
      </w:r>
      <w:r>
        <w:rPr>
          <w:rFonts w:ascii="Times New Roman"/>
          <w:b w:val="false"/>
          <w:i w:val="false"/>
          <w:color w:val="000000"/>
          <w:sz w:val="28"/>
        </w:rPr>
        <w:t>действие 21 – врач-эпидемиолог, врач-инфекционист услугодателя проводит психосоциальное консультирование специалистами центра СПИД, которые разъясняют меры предосторожности, порядок предоставления медицинской помощи, административную и уголовную ответственность за заражение других лиц. Длительность выполнения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"Добровольное анонимное и </w:t>
            </w:r>
            <w:r>
              <w:br/>
            </w:r>
            <w:r>
              <w:rPr>
                <w:rFonts w:ascii="Times New Roman"/>
                <w:b w:val="false"/>
                <w:i w:val="false"/>
                <w:color w:val="000000"/>
                <w:sz w:val="20"/>
              </w:rPr>
              <w:t xml:space="preserve">обязательное конфиденциальное </w:t>
            </w:r>
            <w:r>
              <w:br/>
            </w:r>
            <w:r>
              <w:rPr>
                <w:rFonts w:ascii="Times New Roman"/>
                <w:b w:val="false"/>
                <w:i w:val="false"/>
                <w:color w:val="000000"/>
                <w:sz w:val="20"/>
              </w:rPr>
              <w:t xml:space="preserve">медицинское обследование на </w:t>
            </w:r>
            <w:r>
              <w:br/>
            </w:r>
            <w:r>
              <w:rPr>
                <w:rFonts w:ascii="Times New Roman"/>
                <w:b w:val="false"/>
                <w:i w:val="false"/>
                <w:color w:val="000000"/>
                <w:sz w:val="20"/>
              </w:rPr>
              <w:t>наличие ВИЧ-инфекции"</w:t>
            </w:r>
          </w:p>
        </w:tc>
      </w:tr>
    </w:tbl>
    <w:bookmarkStart w:name="z337" w:id="75"/>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75"/>
    <w:bookmarkStart w:name="z338" w:id="76"/>
    <w:p>
      <w:pPr>
        <w:spacing w:after="0"/>
        <w:ind w:left="0"/>
        <w:jc w:val="left"/>
      </w:pPr>
      <w:r>
        <w:rPr>
          <w:rFonts w:ascii="Times New Roman"/>
          <w:b/>
          <w:i w:val="false"/>
          <w:color w:val="000000"/>
        </w:rPr>
        <w:t xml:space="preserve">  при оказании государственной услуги через Центр СПИД</w:t>
      </w:r>
    </w:p>
    <w:bookmarkEnd w:id="76"/>
    <w:bookmarkStart w:name="z33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743700" cy="127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43700" cy="127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21600" cy="1270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21600" cy="1270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7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79"/>
    <w:bookmarkStart w:name="z342" w:id="80"/>
    <w:p>
      <w:pPr>
        <w:spacing w:after="0"/>
        <w:ind w:left="0"/>
        <w:jc w:val="left"/>
      </w:pPr>
      <w:r>
        <w:rPr>
          <w:rFonts w:ascii="Times New Roman"/>
          <w:b/>
          <w:i w:val="false"/>
          <w:color w:val="000000"/>
        </w:rPr>
        <w:t xml:space="preserve"> при оказании государственной при обращении в медицинскую организацию ПМСП</w:t>
      </w:r>
    </w:p>
    <w:bookmarkEnd w:id="80"/>
    <w:bookmarkStart w:name="z34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223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223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607300" cy="1262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07300" cy="1262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83"/>
    <w:p>
      <w:pPr>
        <w:spacing w:after="0"/>
        <w:ind w:left="0"/>
        <w:jc w:val="left"/>
      </w:pPr>
      <w:r>
        <w:rPr>
          <w:rFonts w:ascii="Times New Roman"/>
          <w:b/>
          <w:i w:val="false"/>
          <w:color w:val="000000"/>
        </w:rPr>
        <w:t xml:space="preserve"> Условные обозначения:</w:t>
      </w:r>
    </w:p>
    <w:bookmarkEnd w:id="83"/>
    <w:bookmarkStart w:name="z34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348" w:id="85"/>
    <w:p>
      <w:pPr>
        <w:spacing w:after="0"/>
        <w:ind w:left="0"/>
        <w:jc w:val="left"/>
      </w:pPr>
      <w:r>
        <w:rPr>
          <w:rFonts w:ascii="Times New Roman"/>
          <w:b/>
          <w:i w:val="false"/>
          <w:color w:val="000000"/>
        </w:rPr>
        <w:t xml:space="preserve"> Регламент государственной услуги "Выдача справки с противотуберкулезной организации"</w:t>
      </w:r>
    </w:p>
    <w:bookmarkEnd w:id="85"/>
    <w:bookmarkStart w:name="z349" w:id="86"/>
    <w:p>
      <w:pPr>
        <w:spacing w:after="0"/>
        <w:ind w:left="0"/>
        <w:jc w:val="left"/>
      </w:pPr>
      <w:r>
        <w:rPr>
          <w:rFonts w:ascii="Times New Roman"/>
          <w:b/>
          <w:i w:val="false"/>
          <w:color w:val="000000"/>
        </w:rPr>
        <w:t xml:space="preserve"> 1. Общие положения</w:t>
      </w:r>
    </w:p>
    <w:bookmarkEnd w:id="86"/>
    <w:bookmarkStart w:name="z350" w:id="87"/>
    <w:p>
      <w:pPr>
        <w:spacing w:after="0"/>
        <w:ind w:left="0"/>
        <w:jc w:val="both"/>
      </w:pPr>
      <w:r>
        <w:rPr>
          <w:rFonts w:ascii="Times New Roman"/>
          <w:b w:val="false"/>
          <w:i w:val="false"/>
          <w:color w:val="000000"/>
          <w:sz w:val="28"/>
        </w:rPr>
        <w:t>
      1. Услугодателем государственной услуги "Выдача справки с противотуберкулезной организации" (далее – государственная услуга) являются организации здравоохранения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 с противотуберкулезной организации (далее – справка)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противотуберкулезной организации", утвержденному приказом Министра здравоохранения и социального развития Республики Казахстан от 27 апреля 2015 года № 272 (зарегистрировано в Реестре государственной регистрации нормативных правовых актов за номером 11304) (далее – стандарт), подписанная врачом-фтизиатром, заверенная личной врачебной печатью и печатью услугодателя, с регистрацией справки в журнале регистрации предоставления государственной услуги согласно приложению 2 к стандарту.</w:t>
      </w:r>
      <w:r>
        <w:br/>
      </w:r>
      <w:r>
        <w:rPr>
          <w:rFonts w:ascii="Times New Roman"/>
          <w:b w:val="false"/>
          <w:i w:val="false"/>
          <w:color w:val="000000"/>
          <w:sz w:val="28"/>
        </w:rPr>
        <w:t xml:space="preserve">
      </w:t>
      </w:r>
      <w:r>
        <w:rPr>
          <w:rFonts w:ascii="Times New Roman"/>
          <w:b w:val="false"/>
          <w:i w:val="false"/>
          <w:color w:val="000000"/>
          <w:sz w:val="28"/>
        </w:rPr>
        <w:t>Справка выдается после проверки в базе данных "Национальный регистр больных туберкулезом".</w:t>
      </w:r>
      <w:r>
        <w:br/>
      </w:r>
      <w:r>
        <w:rPr>
          <w:rFonts w:ascii="Times New Roman"/>
          <w:b w:val="false"/>
          <w:i w:val="false"/>
          <w:color w:val="000000"/>
          <w:sz w:val="28"/>
        </w:rPr>
        <w:t xml:space="preserve">
      </w:t>
      </w:r>
      <w:r>
        <w:rPr>
          <w:rFonts w:ascii="Times New Roman"/>
          <w:b w:val="false"/>
          <w:i w:val="false"/>
          <w:color w:val="000000"/>
          <w:sz w:val="28"/>
        </w:rPr>
        <w:t>Срок действия справки – 10 (десять) календарных дней.</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87"/>
    <w:bookmarkStart w:name="z356" w:id="8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8"/>
    <w:bookmarkStart w:name="z357" w:id="89"/>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обращение услугополучателя к услугодателю, при наличии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 </w:t>
      </w:r>
    </w:p>
    <w:bookmarkEnd w:id="89"/>
    <w:bookmarkStart w:name="z804" w:id="90"/>
    <w:p>
      <w:pPr>
        <w:spacing w:after="0"/>
        <w:ind w:left="0"/>
        <w:jc w:val="both"/>
      </w:pPr>
      <w:r>
        <w:rPr>
          <w:rFonts w:ascii="Times New Roman"/>
          <w:b w:val="false"/>
          <w:i w:val="false"/>
          <w:color w:val="000000"/>
          <w:sz w:val="28"/>
        </w:rPr>
        <w:t>
      4-1. Основанием для отказа в оказании государственной услуги является:</w:t>
      </w:r>
    </w:p>
    <w:bookmarkEnd w:id="9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left"/>
      </w:pPr>
      <w:r>
        <w:rPr>
          <w:rFonts w:ascii="Times New Roman"/>
          <w:b w:val="false"/>
          <w:i w:val="false"/>
          <w:color w:val="000000"/>
          <w:sz w:val="28"/>
        </w:rPr>
        <w:t xml:space="preserve">
      2) предоставление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действие 1 – прием документов услугополучателя.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2 – проверка на наличие услугополучателя в базе данных "Национальный регистр больных туберкулезом".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действие 3 – запись в журнале регистрации предоставления государственных услуг.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4 – выдача подписанной врачом-фтизиатром, заверенной личной врачебной печатью и печатью услугодателя справки услугополучателю.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с момента сдачи услугополучателем пакета документов услугодателю – не более 60 (шестидесяти) минут.</w:t>
      </w:r>
      <w:r>
        <w:br/>
      </w:r>
      <w:r>
        <w:rPr>
          <w:rFonts w:ascii="Times New Roman"/>
          <w:b w:val="false"/>
          <w:i w:val="false"/>
          <w:color w:val="000000"/>
          <w:sz w:val="28"/>
        </w:rPr>
        <w:t xml:space="preserve">
      </w:t>
      </w:r>
      <w:r>
        <w:rPr>
          <w:rFonts w:ascii="Times New Roman"/>
          <w:b w:val="false"/>
          <w:i w:val="false"/>
          <w:color w:val="000000"/>
          <w:sz w:val="28"/>
        </w:rPr>
        <w:t xml:space="preserve">6. Результатом оказания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прием документов услугополучателя, что служит основанием для начала выполнения действия 2. Результатом действия 2, указанного в пункте 5 настоящего Регламента, является проверка в базе данных "Национальный регистр больных туберкулезом", что служит основанием для начала выполнения действия 3. Результатом действия 3, указанного в пункте 5 настоящего Регламента, является запись в журнале регистрации оказания государственной услуги, что служит основанием для начала действия 4. Результатом действия 4, указанного в пункте 5 настоящего Регламента, является выдача справки, подписанной врачом-фтизиатром, заверенной личной врачебной печатью и печатью услугодателя услугополучателю.</w:t>
      </w:r>
      <w:r>
        <w:br/>
      </w:r>
      <w:r>
        <w:rPr>
          <w:rFonts w:ascii="Times New Roman"/>
          <w:b w:val="false"/>
          <w:i w:val="false"/>
          <w:color w:val="000000"/>
          <w:sz w:val="28"/>
        </w:rPr>
        <w:t>
</w:t>
      </w:r>
    </w:p>
    <w:bookmarkStart w:name="z365" w:id="9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1"/>
    <w:bookmarkStart w:name="z366" w:id="92"/>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медицинский регистратор услугодателя;</w:t>
      </w:r>
      <w:r>
        <w:br/>
      </w:r>
      <w:r>
        <w:rPr>
          <w:rFonts w:ascii="Times New Roman"/>
          <w:b w:val="false"/>
          <w:i w:val="false"/>
          <w:color w:val="000000"/>
          <w:sz w:val="28"/>
        </w:rPr>
        <w:t xml:space="preserve">
      </w:t>
      </w:r>
      <w:r>
        <w:rPr>
          <w:rFonts w:ascii="Times New Roman"/>
          <w:b w:val="false"/>
          <w:i w:val="false"/>
          <w:color w:val="000000"/>
          <w:sz w:val="28"/>
        </w:rPr>
        <w:t>2) участковый врач-фтизиатр услугодателя.</w:t>
      </w:r>
      <w:r>
        <w:br/>
      </w:r>
      <w:r>
        <w:rPr>
          <w:rFonts w:ascii="Times New Roman"/>
          <w:b w:val="false"/>
          <w:i w:val="false"/>
          <w:color w:val="000000"/>
          <w:sz w:val="28"/>
        </w:rPr>
        <w:t xml:space="preserve">
      </w:t>
      </w:r>
      <w:r>
        <w:rPr>
          <w:rFonts w:ascii="Times New Roman"/>
          <w:b w:val="false"/>
          <w:i w:val="false"/>
          <w:color w:val="000000"/>
          <w:sz w:val="28"/>
        </w:rPr>
        <w:t>9.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действие 1 – медицинский регистратор услугодателя принимает документы у услугополучателя в соответствии с пунктом 9 стандарта.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 xml:space="preserve">действие 2 – участковый врач-фтизиатр услугодателя производит проверку на наличие услугополучателя в базе данных "Национальный регистр больных туберкулезом". Длительность выполнения – 20 (двадцать) минут; </w:t>
      </w:r>
      <w:r>
        <w:br/>
      </w:r>
      <w:r>
        <w:rPr>
          <w:rFonts w:ascii="Times New Roman"/>
          <w:b w:val="false"/>
          <w:i w:val="false"/>
          <w:color w:val="000000"/>
          <w:sz w:val="28"/>
        </w:rPr>
        <w:t xml:space="preserve">
      </w:t>
      </w:r>
      <w:r>
        <w:rPr>
          <w:rFonts w:ascii="Times New Roman"/>
          <w:b w:val="false"/>
          <w:i w:val="false"/>
          <w:color w:val="000000"/>
          <w:sz w:val="28"/>
        </w:rPr>
        <w:t>действие 3 – участковый врач-фтизиатр услугодателя производит запись в журнале регистрации предоставления государственных услуг.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4 – участковый врач-фтизиатр услугодателя подписывает справку, заверяет ее личной врачебной печатью и печатью услугодателя и выдает справку услугополучателю.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 "Выдача справки</w:t>
            </w:r>
            <w:r>
              <w:br/>
            </w:r>
            <w:r>
              <w:rPr>
                <w:rFonts w:ascii="Times New Roman"/>
                <w:b w:val="false"/>
                <w:i w:val="false"/>
                <w:color w:val="000000"/>
                <w:sz w:val="20"/>
              </w:rPr>
              <w:t xml:space="preserve"> с туберкулезной организации"</w:t>
            </w:r>
          </w:p>
        </w:tc>
      </w:tr>
    </w:tbl>
    <w:bookmarkStart w:name="z376" w:id="93"/>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93"/>
    <w:bookmarkStart w:name="z37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95"/>
    <w:p>
      <w:pPr>
        <w:spacing w:after="0"/>
        <w:ind w:left="0"/>
        <w:jc w:val="left"/>
      </w:pPr>
      <w:r>
        <w:rPr>
          <w:rFonts w:ascii="Times New Roman"/>
          <w:b/>
          <w:i w:val="false"/>
          <w:color w:val="000000"/>
        </w:rPr>
        <w:t xml:space="preserve"> Условные обозначения:</w:t>
      </w:r>
    </w:p>
    <w:bookmarkEnd w:id="95"/>
    <w:bookmarkStart w:name="z37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381" w:id="97"/>
    <w:p>
      <w:pPr>
        <w:spacing w:after="0"/>
        <w:ind w:left="0"/>
        <w:jc w:val="left"/>
      </w:pPr>
      <w:r>
        <w:rPr>
          <w:rFonts w:ascii="Times New Roman"/>
          <w:b/>
          <w:i w:val="false"/>
          <w:color w:val="000000"/>
        </w:rPr>
        <w:t xml:space="preserve"> Регламент государственной услуги "Выдача справки с психоневрологической организации"</w:t>
      </w:r>
    </w:p>
    <w:bookmarkEnd w:id="97"/>
    <w:bookmarkStart w:name="z382" w:id="98"/>
    <w:p>
      <w:pPr>
        <w:spacing w:after="0"/>
        <w:ind w:left="0"/>
        <w:jc w:val="left"/>
      </w:pPr>
      <w:r>
        <w:rPr>
          <w:rFonts w:ascii="Times New Roman"/>
          <w:b/>
          <w:i w:val="false"/>
          <w:color w:val="000000"/>
        </w:rPr>
        <w:t xml:space="preserve"> 1. Общие положения</w:t>
      </w:r>
    </w:p>
    <w:bookmarkEnd w:id="98"/>
    <w:bookmarkStart w:name="z383" w:id="99"/>
    <w:p>
      <w:pPr>
        <w:spacing w:after="0"/>
        <w:ind w:left="0"/>
        <w:jc w:val="both"/>
      </w:pPr>
      <w:r>
        <w:rPr>
          <w:rFonts w:ascii="Times New Roman"/>
          <w:b w:val="false"/>
          <w:i w:val="false"/>
          <w:color w:val="000000"/>
          <w:sz w:val="28"/>
        </w:rPr>
        <w:t>
      1. Услугодателем государственной услуги "Выдача справки с психоневрологической организации" (далее – государственная услуга) являются организации здравоохранения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услугодателя.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p>
    <w:bookmarkEnd w:id="99"/>
    <w:bookmarkStart w:name="z388" w:id="1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Результат оказания государственной услуги:</w:t>
      </w:r>
    </w:p>
    <w:bookmarkEnd w:id="100"/>
    <w:p>
      <w:pPr>
        <w:spacing w:after="0"/>
        <w:ind w:left="0"/>
        <w:jc w:val="both"/>
      </w:pPr>
      <w:r>
        <w:rPr>
          <w:rFonts w:ascii="Times New Roman"/>
          <w:b w:val="false"/>
          <w:i w:val="false"/>
          <w:color w:val="000000"/>
          <w:sz w:val="28"/>
        </w:rPr>
        <w:t>
      в Государственный корпорации – выдача справки о состоянии/не состоянии на диспансерном учете;</w:t>
      </w:r>
    </w:p>
    <w:p>
      <w:pPr>
        <w:spacing w:after="0"/>
        <w:ind w:left="0"/>
        <w:jc w:val="both"/>
      </w:pPr>
      <w:r>
        <w:rPr>
          <w:rFonts w:ascii="Times New Roman"/>
          <w:b w:val="false"/>
          <w:i w:val="false"/>
          <w:color w:val="000000"/>
          <w:sz w:val="28"/>
        </w:rPr>
        <w:t>
      в организациях здравоохранения – выдача справки врачом-психиатром о состоянии/не состоянии на диспансерном учете.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(зарегистрированным в Реестре государственной регистрации нормативных правовых актов за номером 11304) (далее – стандарт), подписанная врачом-психиатром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с психоневрологической организации", согласно приложению 2 к стандарту.</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государственной услуги: бумажная.</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10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1"/>
    <w:bookmarkStart w:name="z394" w:id="102"/>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обращение услугополучателя (либо его представителя по доверенности) к услугодателю при наличии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2 – проверка на наличие услугополучателя в электронном регистре психиатрического учҰта больных.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3 – оформление справки.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4 – подписание справки.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5 – регистрация и выдача справки услугополучателю.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с момента сдачи услугополучателем документов услугодателю – не более 3 (трех) часов.</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по действию 1, указанному в пункте 5 настоящего Регламента, является прием документов услугополучателя (либо его представителя по доверенности), что служит основанием для начала выполнения действия 2. Результатом действия 2, указанного в пункте 5 настоящего Регламента, является проверка в электронном регистре психиатрического учҰта больных, что служит основанием для начала выполнения действия 3. Результатом действия 3, указанного в пункте 5 настоящего Регламента, является оформление справки, что служит основанием для начала выполнения действия 4. Результатом действия 4, указанного в пункте 5 настоящего Регламента, является подписание справки, что служит основанием для начала выполнения действия 5. Результатом действия 5, указанного в пункте 5 настоящего Регламента, является регистрация и выдача справки услугополучателю.</w:t>
      </w:r>
    </w:p>
    <w:bookmarkEnd w:id="102"/>
    <w:bookmarkStart w:name="z403" w:id="10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3"/>
    <w:bookmarkStart w:name="z404" w:id="10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медицинский регистратор услугодателя;</w:t>
      </w:r>
      <w:r>
        <w:br/>
      </w:r>
      <w:r>
        <w:rPr>
          <w:rFonts w:ascii="Times New Roman"/>
          <w:b w:val="false"/>
          <w:i w:val="false"/>
          <w:color w:val="000000"/>
          <w:sz w:val="28"/>
        </w:rPr>
        <w:t xml:space="preserve">
      </w:t>
      </w:r>
      <w:r>
        <w:rPr>
          <w:rFonts w:ascii="Times New Roman"/>
          <w:b w:val="false"/>
          <w:i w:val="false"/>
          <w:color w:val="000000"/>
          <w:sz w:val="28"/>
        </w:rPr>
        <w:t>2) врач-психиатр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действие 1 – медицинский регистратор услугодателя принимает документы у услугополучателя (либо его представителя по доверенности) в соответствии с пунктом 9 стандарта.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2 - медицинский регистратор услугодателя проверяет наличие услугополучателя в электронном регистре психиатрического учҰта больных.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3 – медицинский регистратор услугодателя оформляет справку.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4 – врач-психиатр услугодателя подписывает справку и заверяет печатью.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5 – медицинский регистратор услугодателя регистрирует справку в журнале регистрации предоставления государственной услуги "Выдача справки с психоневрологической организации" и выдает справку, подписанную врачом-психиатром и медицинским регистратором, заверенную печатью врача и услугодателя услугополучателю. Длительность выполнения – 10 (десять) минут.</w:t>
      </w:r>
    </w:p>
    <w:bookmarkEnd w:id="104"/>
    <w:bookmarkStart w:name="z413" w:id="105"/>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05"/>
    <w:p>
      <w:pPr>
        <w:spacing w:after="0"/>
        <w:ind w:left="0"/>
        <w:jc w:val="both"/>
      </w:pPr>
      <w:r>
        <w:rPr>
          <w:rFonts w:ascii="Times New Roman"/>
          <w:b w:val="false"/>
          <w:i w:val="false"/>
          <w:color w:val="ff0000"/>
          <w:sz w:val="28"/>
        </w:rPr>
        <w:t xml:space="preserve">
      Сноска. Глава 4 - в редакции постановления Восточно-Казахстанского областного акимата от 12.12.2017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4" w:id="1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Порядок обращения и последовательности процедур (действий) услугодателя и услугополучателя при получении государственной услуги через Государственную корпорацию:</w:t>
      </w:r>
    </w:p>
    <w:bookmarkEnd w:id="106"/>
    <w:p>
      <w:pPr>
        <w:spacing w:after="0"/>
        <w:ind w:left="0"/>
        <w:jc w:val="both"/>
      </w:pPr>
      <w:r>
        <w:rPr>
          <w:rFonts w:ascii="Times New Roman"/>
          <w:b w:val="false"/>
          <w:i w:val="false"/>
          <w:color w:val="000000"/>
          <w:sz w:val="28"/>
        </w:rPr>
        <w:t>
      услугополучатель (либо его представитель по доверенности) для получения государственной услуги обращается в Государственную корпорацию и представляет документы, предусмотренные пунктом 9 стандарта.</w:t>
      </w:r>
    </w:p>
    <w:p>
      <w:pPr>
        <w:spacing w:after="0"/>
        <w:ind w:left="0"/>
        <w:jc w:val="both"/>
      </w:pPr>
      <w:r>
        <w:rPr>
          <w:rFonts w:ascii="Times New Roman"/>
          <w:b w:val="false"/>
          <w:i w:val="false"/>
          <w:color w:val="000000"/>
          <w:sz w:val="28"/>
        </w:rPr>
        <w:t>
      Длительность обработки запроса услугополучателя – 20 (двадцать) минут.</w:t>
      </w:r>
    </w:p>
    <w:p>
      <w:pPr>
        <w:spacing w:after="0"/>
        <w:ind w:left="0"/>
        <w:jc w:val="both"/>
      </w:pPr>
      <w:r>
        <w:rPr>
          <w:rFonts w:ascii="Times New Roman"/>
          <w:b w:val="false"/>
          <w:i w:val="false"/>
          <w:color w:val="000000"/>
          <w:sz w:val="28"/>
        </w:rPr>
        <w:t>
      Порядок подготовки и направления запроса услугодателю:</w:t>
      </w:r>
    </w:p>
    <w:p>
      <w:pPr>
        <w:spacing w:after="0"/>
        <w:ind w:left="0"/>
        <w:jc w:val="both"/>
      </w:pPr>
      <w:r>
        <w:rPr>
          <w:rFonts w:ascii="Times New Roman"/>
          <w:b w:val="false"/>
          <w:i w:val="false"/>
          <w:color w:val="000000"/>
          <w:sz w:val="28"/>
        </w:rPr>
        <w:t xml:space="preserve">
      1) работник Государственной корпорации осуществляет прием и регистрацию документов услугополучателя. Подтверждением принятия является расписка о приеме соответствующих документов. </w:t>
      </w:r>
    </w:p>
    <w:p>
      <w:pPr>
        <w:spacing w:after="0"/>
        <w:ind w:left="0"/>
        <w:jc w:val="both"/>
      </w:pPr>
      <w:r>
        <w:rPr>
          <w:rFonts w:ascii="Times New Roman"/>
          <w:b w:val="false"/>
          <w:i w:val="false"/>
          <w:color w:val="000000"/>
          <w:sz w:val="28"/>
        </w:rPr>
        <w:t>
      Государственная корпорация отказывает в приеме документов в случае предоставления услугополучателем неполного пакета документов, указанных в пункте 9 стандарта;</w:t>
      </w:r>
    </w:p>
    <w:p>
      <w:pPr>
        <w:spacing w:after="0"/>
        <w:ind w:left="0"/>
        <w:jc w:val="both"/>
      </w:pPr>
      <w:r>
        <w:rPr>
          <w:rFonts w:ascii="Times New Roman"/>
          <w:b w:val="false"/>
          <w:i w:val="false"/>
          <w:color w:val="000000"/>
          <w:sz w:val="28"/>
        </w:rPr>
        <w:t>
      2) принятые документы от услугополучателя поступают в накопительный сектор;</w:t>
      </w:r>
    </w:p>
    <w:p>
      <w:pPr>
        <w:spacing w:after="0"/>
        <w:ind w:left="0"/>
        <w:jc w:val="both"/>
      </w:pPr>
      <w:r>
        <w:rPr>
          <w:rFonts w:ascii="Times New Roman"/>
          <w:b w:val="false"/>
          <w:i w:val="false"/>
          <w:color w:val="000000"/>
          <w:sz w:val="28"/>
        </w:rPr>
        <w:t>
      3) поступившие в накопительный сектор документы формируются по направлениям, фиксируются в информационной системе "Интегрированная информационная система для Государственной корпорации" (далее – ИИС Государственная корпорация) путем сканирования штрих-кода на расписке;</w:t>
      </w:r>
    </w:p>
    <w:p>
      <w:pPr>
        <w:spacing w:after="0"/>
        <w:ind w:left="0"/>
        <w:jc w:val="both"/>
      </w:pPr>
      <w:r>
        <w:rPr>
          <w:rFonts w:ascii="Times New Roman"/>
          <w:b w:val="false"/>
          <w:i w:val="false"/>
          <w:color w:val="000000"/>
          <w:sz w:val="28"/>
        </w:rPr>
        <w:t>
      4) накопительный сектор передает документы курьеру;</w:t>
      </w:r>
    </w:p>
    <w:p>
      <w:pPr>
        <w:spacing w:after="0"/>
        <w:ind w:left="0"/>
        <w:jc w:val="both"/>
      </w:pPr>
      <w:r>
        <w:rPr>
          <w:rFonts w:ascii="Times New Roman"/>
          <w:b w:val="false"/>
          <w:i w:val="false"/>
          <w:color w:val="000000"/>
          <w:sz w:val="28"/>
        </w:rPr>
        <w:t>
      5) курьер осуществляет передачу документов  услугодателю.</w:t>
      </w:r>
    </w:p>
    <w:p>
      <w:pPr>
        <w:spacing w:after="0"/>
        <w:ind w:left="0"/>
        <w:jc w:val="both"/>
      </w:pPr>
      <w:r>
        <w:rPr>
          <w:rFonts w:ascii="Times New Roman"/>
          <w:b w:val="false"/>
          <w:i w:val="false"/>
          <w:color w:val="000000"/>
          <w:sz w:val="28"/>
        </w:rPr>
        <w:t>
      Структурные подразделения или должностные лица, уполномоченные направлять запрос услугодателю:</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w:t>
      </w:r>
    </w:p>
    <w:p>
      <w:pPr>
        <w:spacing w:after="0"/>
        <w:ind w:left="0"/>
        <w:jc w:val="both"/>
      </w:pPr>
      <w:r>
        <w:rPr>
          <w:rFonts w:ascii="Times New Roman"/>
          <w:b w:val="false"/>
          <w:i w:val="false"/>
          <w:color w:val="000000"/>
          <w:sz w:val="28"/>
        </w:rPr>
        <w:t>
      1) услугополучатель приходит в Государственную корпорацию в указанный срок согласно выданной расписке;</w:t>
      </w:r>
    </w:p>
    <w:p>
      <w:pPr>
        <w:spacing w:after="0"/>
        <w:ind w:left="0"/>
        <w:jc w:val="both"/>
      </w:pPr>
      <w:r>
        <w:rPr>
          <w:rFonts w:ascii="Times New Roman"/>
          <w:b w:val="false"/>
          <w:i w:val="false"/>
          <w:color w:val="000000"/>
          <w:sz w:val="28"/>
        </w:rPr>
        <w:t>
      2) работник Государственной корпорации на основании расписки выдает услугополучателю результат оказания государственной услуги на бумажном носителе.</w:t>
      </w:r>
    </w:p>
    <w:p>
      <w:pPr>
        <w:spacing w:after="0"/>
        <w:ind w:left="0"/>
        <w:jc w:val="both"/>
      </w:pPr>
      <w:r>
        <w:rPr>
          <w:rFonts w:ascii="Times New Roman"/>
          <w:b w:val="false"/>
          <w:i w:val="false"/>
          <w:color w:val="000000"/>
          <w:sz w:val="28"/>
        </w:rPr>
        <w:t xml:space="preserve">
      Срок оказания государственной услуги с момента сдачи услугополучателем документов – не более 3 (трех) часов. </w:t>
      </w:r>
    </w:p>
    <w:p>
      <w:pPr>
        <w:spacing w:after="0"/>
        <w:ind w:left="0"/>
        <w:jc w:val="left"/>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"Выдача справки </w:t>
            </w:r>
            <w:r>
              <w:br/>
            </w:r>
            <w:r>
              <w:rPr>
                <w:rFonts w:ascii="Times New Roman"/>
                <w:b w:val="false"/>
                <w:i w:val="false"/>
                <w:color w:val="000000"/>
                <w:sz w:val="20"/>
              </w:rPr>
              <w:t xml:space="preserve">с психоневрологической </w:t>
            </w:r>
            <w:r>
              <w:br/>
            </w:r>
            <w:r>
              <w:rPr>
                <w:rFonts w:ascii="Times New Roman"/>
                <w:b w:val="false"/>
                <w:i w:val="false"/>
                <w:color w:val="000000"/>
                <w:sz w:val="20"/>
              </w:rPr>
              <w:t>организации"</w:t>
            </w:r>
          </w:p>
        </w:tc>
      </w:tr>
    </w:tbl>
    <w:p>
      <w:pPr>
        <w:spacing w:after="0"/>
        <w:ind w:left="0"/>
        <w:jc w:val="both"/>
      </w:pPr>
      <w:r>
        <w:rPr>
          <w:rFonts w:ascii="Times New Roman"/>
          <w:b w:val="false"/>
          <w:i w:val="false"/>
          <w:color w:val="ff0000"/>
          <w:sz w:val="28"/>
        </w:rPr>
        <w:t xml:space="preserve">
      Сноска. Приложение - в редакции постановления Восточно-Казахстанского областного акимата от 12.12.2017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Справочник бизнес-процессов оказания государственной услуги 1) при оказании государственной услуги через услугодателя</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при оказании государственной услуги через Государственной корпорации</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7" w:id="107"/>
    <w:p>
      <w:pPr>
        <w:spacing w:after="0"/>
        <w:ind w:left="0"/>
        <w:jc w:val="left"/>
      </w:pPr>
      <w:r>
        <w:rPr>
          <w:rFonts w:ascii="Times New Roman"/>
          <w:b/>
          <w:i w:val="false"/>
          <w:color w:val="000000"/>
        </w:rPr>
        <w:t xml:space="preserve"> Условные обозначения:</w:t>
      </w:r>
    </w:p>
    <w:bookmarkEnd w:id="107"/>
    <w:bookmarkStart w:name="z43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440" w:id="109"/>
    <w:p>
      <w:pPr>
        <w:spacing w:after="0"/>
        <w:ind w:left="0"/>
        <w:jc w:val="left"/>
      </w:pPr>
      <w:r>
        <w:rPr>
          <w:rFonts w:ascii="Times New Roman"/>
          <w:b/>
          <w:i w:val="false"/>
          <w:color w:val="000000"/>
        </w:rPr>
        <w:t xml:space="preserve"> Регламент государственной услуги "Выдача справки с наркологической организации"</w:t>
      </w:r>
    </w:p>
    <w:bookmarkEnd w:id="109"/>
    <w:bookmarkStart w:name="z441" w:id="110"/>
    <w:p>
      <w:pPr>
        <w:spacing w:after="0"/>
        <w:ind w:left="0"/>
        <w:jc w:val="left"/>
      </w:pPr>
      <w:r>
        <w:rPr>
          <w:rFonts w:ascii="Times New Roman"/>
          <w:b/>
          <w:i w:val="false"/>
          <w:color w:val="000000"/>
        </w:rPr>
        <w:t xml:space="preserve"> 1. Общие положения</w:t>
      </w:r>
    </w:p>
    <w:bookmarkEnd w:id="110"/>
    <w:bookmarkStart w:name="z442" w:id="111"/>
    <w:p>
      <w:pPr>
        <w:spacing w:after="0"/>
        <w:ind w:left="0"/>
        <w:jc w:val="both"/>
      </w:pPr>
      <w:r>
        <w:rPr>
          <w:rFonts w:ascii="Times New Roman"/>
          <w:b w:val="false"/>
          <w:i w:val="false"/>
          <w:color w:val="000000"/>
          <w:sz w:val="28"/>
        </w:rPr>
        <w:t>
      1. Услугодателем государственной услуги "Выдача справки с наркологической организации" (далее – государственная услуга) являются организации здравоохранения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услугодателя.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p>
    <w:bookmarkEnd w:id="111"/>
    <w:bookmarkStart w:name="z447" w:id="1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Результат оказания государственной услуги:</w:t>
      </w:r>
    </w:p>
    <w:bookmarkEnd w:id="112"/>
    <w:p>
      <w:pPr>
        <w:spacing w:after="0"/>
        <w:ind w:left="0"/>
        <w:jc w:val="both"/>
      </w:pPr>
      <w:r>
        <w:rPr>
          <w:rFonts w:ascii="Times New Roman"/>
          <w:b w:val="false"/>
          <w:i w:val="false"/>
          <w:color w:val="000000"/>
          <w:sz w:val="28"/>
        </w:rPr>
        <w:t xml:space="preserve">
      в Государственной корпорации – выдача справки о состоянии/не состоянии на диспансерном учете; </w:t>
      </w:r>
    </w:p>
    <w:p>
      <w:pPr>
        <w:spacing w:after="0"/>
        <w:ind w:left="0"/>
        <w:jc w:val="both"/>
      </w:pPr>
      <w:r>
        <w:rPr>
          <w:rFonts w:ascii="Times New Roman"/>
          <w:b w:val="false"/>
          <w:i w:val="false"/>
          <w:color w:val="000000"/>
          <w:sz w:val="28"/>
        </w:rPr>
        <w:t>
      в организациях здравоохранения – выдача справки врачом-наркологом о состоянии/не состоянии на диспансерном учете.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(зарегистрированным в Реестре государственной регистрации нормативных правовых актов за номером 11304) (далее – стандарт), подписанная врачом-наркологом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с наркологической организации" согласно приложению 2 к стандарту.</w:t>
      </w:r>
      <w:r>
        <w:br/>
      </w:r>
      <w:r>
        <w:rPr>
          <w:rFonts w:ascii="Times New Roman"/>
          <w:b w:val="false"/>
          <w:i w:val="false"/>
          <w:color w:val="000000"/>
          <w:sz w:val="28"/>
        </w:rPr>
        <w:t>
</w:t>
      </w:r>
    </w:p>
    <w:bookmarkStart w:name="z451" w:id="113"/>
    <w:p>
      <w:pPr>
        <w:spacing w:after="0"/>
        <w:ind w:left="0"/>
        <w:jc w:val="both"/>
      </w:pPr>
      <w:r>
        <w:rPr>
          <w:rFonts w:ascii="Times New Roman"/>
          <w:b w:val="false"/>
          <w:i w:val="false"/>
          <w:color w:val="000000"/>
          <w:sz w:val="28"/>
        </w:rPr>
        <w:t>
      Форма предоставления государственной услуги: бумажная.</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1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14"/>
    <w:bookmarkStart w:name="z453" w:id="115"/>
    <w:p>
      <w:pPr>
        <w:spacing w:after="0"/>
        <w:ind w:left="0"/>
        <w:jc w:val="both"/>
      </w:pPr>
      <w:r>
        <w:rPr>
          <w:rFonts w:ascii="Times New Roman"/>
          <w:b w:val="false"/>
          <w:i w:val="false"/>
          <w:color w:val="000000"/>
          <w:sz w:val="28"/>
        </w:rPr>
        <w:t>
      4. Основанием для начала действий по оказанию государственной услуги является обращение услугополучателя (либо его представителя по доверенности) к услугодателю при наличии документов, предусмотренного пунктом 9 стандарта.</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2 – проверка на наличие услугополучателя в электронном регистре диспансерных больных.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3 – оформление справки.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4 – подписание справки.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5 – регистрация и выдача справки услугополучателю.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с момента сдачи услугополучателем документов услугодателю – не более 3 (трех) часов.</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по действию 1, указанному в пункте 5 настоящего Регламента, является прием документов услугополучателя (либо его представителя по доверенности), что служит основанием для начала выполнения действия 2. Результатом действия 2, указанного в пункте 5 настоящего Регламента, является проверка в электронном регистре диспансерных больных, что служит основанием для начала выполнения действия 3. Результатом действия 3, указанного в пункте 5 настоящего Регламента, является оформление справки, что служит основанием для начала выполнения действия 4. Результатом действия 4, указанного в пункте 5 настоящего Регламента, является подписание справки, что служит основанием для начала выполнения действия 5. Результатом действия 5, указанного в пункте 5 настоящего Регламента, является регистрация и выдача справки услугополучателю.</w:t>
      </w:r>
    </w:p>
    <w:bookmarkEnd w:id="115"/>
    <w:bookmarkStart w:name="z462" w:id="11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6"/>
    <w:bookmarkStart w:name="z463" w:id="11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медицинский регистратор услугодателя;</w:t>
      </w:r>
      <w:r>
        <w:br/>
      </w:r>
      <w:r>
        <w:rPr>
          <w:rFonts w:ascii="Times New Roman"/>
          <w:b w:val="false"/>
          <w:i w:val="false"/>
          <w:color w:val="000000"/>
          <w:sz w:val="28"/>
        </w:rPr>
        <w:t xml:space="preserve">
      </w:t>
      </w:r>
      <w:r>
        <w:rPr>
          <w:rFonts w:ascii="Times New Roman"/>
          <w:b w:val="false"/>
          <w:i w:val="false"/>
          <w:color w:val="000000"/>
          <w:sz w:val="28"/>
        </w:rPr>
        <w:t>2) врач-нарколог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действие 1 – медицинский регистратор услугодателя принимает документы у услугополучателя.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2 – медицинский регистратор услугодателя проверяет наличие услугополучателя в электронном регистре диспансерных больных.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3 – медицинский регистратор услугодателя оформляет справку и передает ее врачу-наркологу на подпись. Длительность выполнения – 5 (пять) минут;</w:t>
      </w:r>
      <w:r>
        <w:br/>
      </w:r>
      <w:r>
        <w:rPr>
          <w:rFonts w:ascii="Times New Roman"/>
          <w:b w:val="false"/>
          <w:i w:val="false"/>
          <w:color w:val="000000"/>
          <w:sz w:val="28"/>
        </w:rPr>
        <w:t xml:space="preserve">
      </w:t>
      </w:r>
      <w:r>
        <w:rPr>
          <w:rFonts w:ascii="Times New Roman"/>
          <w:b w:val="false"/>
          <w:i w:val="false"/>
          <w:color w:val="000000"/>
          <w:sz w:val="28"/>
        </w:rPr>
        <w:t>действие 4 – врач-нарколог услугодателя подписывает справку и заверяет печатью. Длительность выполнения – 10 (десять) минут;</w:t>
      </w:r>
      <w:r>
        <w:br/>
      </w:r>
      <w:r>
        <w:rPr>
          <w:rFonts w:ascii="Times New Roman"/>
          <w:b w:val="false"/>
          <w:i w:val="false"/>
          <w:color w:val="000000"/>
          <w:sz w:val="28"/>
        </w:rPr>
        <w:t xml:space="preserve">
      </w:t>
      </w:r>
      <w:r>
        <w:rPr>
          <w:rFonts w:ascii="Times New Roman"/>
          <w:b w:val="false"/>
          <w:i w:val="false"/>
          <w:color w:val="000000"/>
          <w:sz w:val="28"/>
        </w:rPr>
        <w:t>действие 5 – медицинский регистратор услугодателя регистрирует справку в журнале регистрации предоставления государственной услуги "Выдача справки с наркологической организации", выдает справку подписанную врачом-наркологом и медицинским регистратором и заверенную печатью врача и услугодателя услугополучателю. Длительность выполнения – 10 (десять) минут.</w:t>
      </w:r>
    </w:p>
    <w:bookmarkEnd w:id="117"/>
    <w:bookmarkStart w:name="z472" w:id="11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18"/>
    <w:p>
      <w:pPr>
        <w:spacing w:after="0"/>
        <w:ind w:left="0"/>
        <w:jc w:val="both"/>
      </w:pPr>
      <w:r>
        <w:rPr>
          <w:rFonts w:ascii="Times New Roman"/>
          <w:b w:val="false"/>
          <w:i w:val="false"/>
          <w:color w:val="ff0000"/>
          <w:sz w:val="28"/>
        </w:rPr>
        <w:t xml:space="preserve">
      Сноска. Глава 4 - в редакции постановления Восточно-Казахстанского областного акимата от 12.12.2017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3" w:id="119"/>
    <w:p>
      <w:pPr>
        <w:spacing w:after="0"/>
        <w:ind w:left="0"/>
        <w:jc w:val="both"/>
      </w:pPr>
      <w:r>
        <w:rPr>
          <w:rFonts w:ascii="Times New Roman"/>
          <w:b w:val="false"/>
          <w:i w:val="false"/>
          <w:color w:val="000000"/>
          <w:sz w:val="28"/>
        </w:rPr>
        <w:t>
      9 Порядок обращения и последовательности процедур (действий) услугодателя и услугополучателя при получении государственной услуги через Государственную корпорацию:</w:t>
      </w:r>
    </w:p>
    <w:bookmarkEnd w:id="119"/>
    <w:p>
      <w:pPr>
        <w:spacing w:after="0"/>
        <w:ind w:left="0"/>
        <w:jc w:val="both"/>
      </w:pPr>
      <w:r>
        <w:rPr>
          <w:rFonts w:ascii="Times New Roman"/>
          <w:b w:val="false"/>
          <w:i w:val="false"/>
          <w:color w:val="000000"/>
          <w:sz w:val="28"/>
        </w:rPr>
        <w:t xml:space="preserve">
      Услугополучатель (либо его представитель по доверенности) для получения государственной услуги обращается в Государственную корпорацию и представляет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Длительность обработки запроса услугополучателя – 20 (двадцать) минут.</w:t>
      </w:r>
    </w:p>
    <w:p>
      <w:pPr>
        <w:spacing w:after="0"/>
        <w:ind w:left="0"/>
        <w:jc w:val="both"/>
      </w:pPr>
      <w:r>
        <w:rPr>
          <w:rFonts w:ascii="Times New Roman"/>
          <w:b w:val="false"/>
          <w:i w:val="false"/>
          <w:color w:val="000000"/>
          <w:sz w:val="28"/>
        </w:rPr>
        <w:t>
      Порядок подготовки и направления запроса услугодателю:</w:t>
      </w:r>
    </w:p>
    <w:p>
      <w:pPr>
        <w:spacing w:after="0"/>
        <w:ind w:left="0"/>
        <w:jc w:val="both"/>
      </w:pPr>
      <w:r>
        <w:rPr>
          <w:rFonts w:ascii="Times New Roman"/>
          <w:b w:val="false"/>
          <w:i w:val="false"/>
          <w:color w:val="000000"/>
          <w:sz w:val="28"/>
        </w:rPr>
        <w:t xml:space="preserve">
      1) работник Государственной корпорации осуществляет прием и регистрацию документов услугополучателя. Подтверждением принятия является расписка о приеме соответствующих документов. </w:t>
      </w:r>
    </w:p>
    <w:p>
      <w:pPr>
        <w:spacing w:after="0"/>
        <w:ind w:left="0"/>
        <w:jc w:val="both"/>
      </w:pPr>
      <w:r>
        <w:rPr>
          <w:rFonts w:ascii="Times New Roman"/>
          <w:b w:val="false"/>
          <w:i w:val="false"/>
          <w:color w:val="000000"/>
          <w:sz w:val="28"/>
        </w:rPr>
        <w:t>
      Государственная корпорация отказывает в приеме документов в случае предоставления услугополучателем неполного пакета документов, указанных в пункте 9 стандарта;</w:t>
      </w:r>
    </w:p>
    <w:p>
      <w:pPr>
        <w:spacing w:after="0"/>
        <w:ind w:left="0"/>
        <w:jc w:val="both"/>
      </w:pPr>
      <w:r>
        <w:rPr>
          <w:rFonts w:ascii="Times New Roman"/>
          <w:b w:val="false"/>
          <w:i w:val="false"/>
          <w:color w:val="000000"/>
          <w:sz w:val="28"/>
        </w:rPr>
        <w:t>
      2) принятые документы от услугополучателя поступают в накопительный сектор;</w:t>
      </w:r>
    </w:p>
    <w:p>
      <w:pPr>
        <w:spacing w:after="0"/>
        <w:ind w:left="0"/>
        <w:jc w:val="both"/>
      </w:pPr>
      <w:r>
        <w:rPr>
          <w:rFonts w:ascii="Times New Roman"/>
          <w:b w:val="false"/>
          <w:i w:val="false"/>
          <w:color w:val="000000"/>
          <w:sz w:val="28"/>
        </w:rPr>
        <w:t>
      3) поступившие в накопительный сектор документы формируются по направлениям, фиксируются в информационной системе "Интегрированная информационная система для Государственной корпорации" (далее – ИИС Государственная корпорация) путем сканирования штрих-кода на расписке;</w:t>
      </w:r>
    </w:p>
    <w:p>
      <w:pPr>
        <w:spacing w:after="0"/>
        <w:ind w:left="0"/>
        <w:jc w:val="both"/>
      </w:pPr>
      <w:r>
        <w:rPr>
          <w:rFonts w:ascii="Times New Roman"/>
          <w:b w:val="false"/>
          <w:i w:val="false"/>
          <w:color w:val="000000"/>
          <w:sz w:val="28"/>
        </w:rPr>
        <w:t>
      4) накопительный сектор передает документы курьеру;</w:t>
      </w:r>
    </w:p>
    <w:p>
      <w:pPr>
        <w:spacing w:after="0"/>
        <w:ind w:left="0"/>
        <w:jc w:val="both"/>
      </w:pPr>
      <w:r>
        <w:rPr>
          <w:rFonts w:ascii="Times New Roman"/>
          <w:b w:val="false"/>
          <w:i w:val="false"/>
          <w:color w:val="000000"/>
          <w:sz w:val="28"/>
        </w:rPr>
        <w:t>
      5) курьер осуществляет передачу документов услугодателю.</w:t>
      </w:r>
    </w:p>
    <w:p>
      <w:pPr>
        <w:spacing w:after="0"/>
        <w:ind w:left="0"/>
        <w:jc w:val="both"/>
      </w:pPr>
      <w:r>
        <w:rPr>
          <w:rFonts w:ascii="Times New Roman"/>
          <w:b w:val="false"/>
          <w:i w:val="false"/>
          <w:color w:val="000000"/>
          <w:sz w:val="28"/>
        </w:rPr>
        <w:t>
      Структурные подразделения или должностные лица, уполномоченные направлять запрос услугодателю:</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p>
      <w:pPr>
        <w:spacing w:after="0"/>
        <w:ind w:left="0"/>
        <w:jc w:val="both"/>
      </w:pPr>
      <w:r>
        <w:rPr>
          <w:rFonts w:ascii="Times New Roman"/>
          <w:b w:val="false"/>
          <w:i w:val="false"/>
          <w:color w:val="000000"/>
          <w:sz w:val="28"/>
        </w:rPr>
        <w:t>
      1) услугополучатель приходит в Государственную корпорацию в указанный срок согласно выданной расписке;</w:t>
      </w:r>
    </w:p>
    <w:p>
      <w:pPr>
        <w:spacing w:after="0"/>
        <w:ind w:left="0"/>
        <w:jc w:val="both"/>
      </w:pPr>
      <w:r>
        <w:rPr>
          <w:rFonts w:ascii="Times New Roman"/>
          <w:b w:val="false"/>
          <w:i w:val="false"/>
          <w:color w:val="000000"/>
          <w:sz w:val="28"/>
        </w:rPr>
        <w:t>
      2) работник Государственной корпорации на основании расписки выдает услугополучателю результат оказания государственной услуги на бумажном носителе.</w:t>
      </w:r>
    </w:p>
    <w:p>
      <w:pPr>
        <w:spacing w:after="0"/>
        <w:ind w:left="0"/>
        <w:jc w:val="both"/>
      </w:pPr>
      <w:r>
        <w:rPr>
          <w:rFonts w:ascii="Times New Roman"/>
          <w:b w:val="false"/>
          <w:i w:val="false"/>
          <w:color w:val="000000"/>
          <w:sz w:val="28"/>
        </w:rPr>
        <w:t xml:space="preserve">
      Срок оказания государственной услуги с момента сдачи услугополучателем документов – не более 3 (трех) часов. </w:t>
      </w:r>
    </w:p>
    <w:bookmarkStart w:name="z489" w:id="120"/>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оказание государственных услуг,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r>
        <w:rPr>
          <w:rFonts w:ascii="Times New Roman"/>
          <w:b w:val="false"/>
          <w:i w:val="false"/>
          <w:color w:val="000000"/>
          <w:sz w:val="28"/>
        </w:rPr>
        <w:t>.</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"Выдача справки </w:t>
            </w:r>
            <w:r>
              <w:br/>
            </w:r>
            <w:r>
              <w:rPr>
                <w:rFonts w:ascii="Times New Roman"/>
                <w:b w:val="false"/>
                <w:i w:val="false"/>
                <w:color w:val="000000"/>
                <w:sz w:val="20"/>
              </w:rPr>
              <w:t>с наркологической организации"</w:t>
            </w:r>
          </w:p>
        </w:tc>
      </w:tr>
    </w:tbl>
    <w:bookmarkStart w:name="z497" w:id="121"/>
    <w:p>
      <w:pPr>
        <w:spacing w:after="0"/>
        <w:ind w:left="0"/>
        <w:jc w:val="both"/>
      </w:pPr>
      <w:r>
        <w:rPr>
          <w:rFonts w:ascii="Times New Roman"/>
          <w:b w:val="false"/>
          <w:i w:val="false"/>
          <w:color w:val="ff0000"/>
          <w:sz w:val="28"/>
        </w:rPr>
        <w:t xml:space="preserve">
      Сноска. Приложение - в редакции постановления Восточно-Казахстанского областного акимата от 12.12.2017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1"/>
    <w:p>
      <w:pPr>
        <w:spacing w:after="0"/>
        <w:ind w:left="0"/>
        <w:jc w:val="left"/>
      </w:pPr>
      <w:r>
        <w:rPr>
          <w:rFonts w:ascii="Times New Roman"/>
          <w:b/>
          <w:i w:val="false"/>
          <w:color w:val="000000"/>
        </w:rPr>
        <w:t xml:space="preserve"> Справочник бизнес-процессов оказания государственной услуги 1) при оказании государственной услуги через услугодателя</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при оказании государственной услуги через Государственной корпорации</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499" w:id="122"/>
    <w:p>
      <w:pPr>
        <w:spacing w:after="0"/>
        <w:ind w:left="0"/>
        <w:jc w:val="left"/>
      </w:pPr>
      <w:r>
        <w:rPr>
          <w:rFonts w:ascii="Times New Roman"/>
          <w:b/>
          <w:i w:val="false"/>
          <w:color w:val="000000"/>
        </w:rPr>
        <w:t xml:space="preserve"> Регламент государственной услуги "Выдача выписки из медицинской карты стационарного больного"</w:t>
      </w:r>
    </w:p>
    <w:bookmarkEnd w:id="122"/>
    <w:bookmarkStart w:name="z500" w:id="123"/>
    <w:p>
      <w:pPr>
        <w:spacing w:after="0"/>
        <w:ind w:left="0"/>
        <w:jc w:val="left"/>
      </w:pPr>
      <w:r>
        <w:rPr>
          <w:rFonts w:ascii="Times New Roman"/>
          <w:b/>
          <w:i w:val="false"/>
          <w:color w:val="000000"/>
        </w:rPr>
        <w:t xml:space="preserve"> 1. Общие положения</w:t>
      </w:r>
    </w:p>
    <w:bookmarkEnd w:id="123"/>
    <w:bookmarkStart w:name="z501" w:id="124"/>
    <w:p>
      <w:pPr>
        <w:spacing w:after="0"/>
        <w:ind w:left="0"/>
        <w:jc w:val="both"/>
      </w:pPr>
      <w:r>
        <w:rPr>
          <w:rFonts w:ascii="Times New Roman"/>
          <w:b w:val="false"/>
          <w:i w:val="false"/>
          <w:color w:val="000000"/>
          <w:sz w:val="28"/>
        </w:rPr>
        <w:t>
      1. Услугодателем государственной услуги "Выдача выписки из медицинской карты стационарного больного" (далее – государственная услуга) являются медицинские организации, оказывающие стационарную помощь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через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выписка из медицинской карты стационарного больного в бумажном виде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правовых актов за номером 6697), подписанная врачом-ординатором, заверенная личной врачебной печатью и печатью услугодателя.</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 бумажная.</w:t>
      </w:r>
    </w:p>
    <w:bookmarkEnd w:id="124"/>
    <w:bookmarkStart w:name="z506" w:id="12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5"/>
    <w:bookmarkStart w:name="z507" w:id="126"/>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обращение услугополучателя к услугодателю при наличии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выписки из медицинской карты стационарного больного", утвержденного приказом Министра здравоохранения и социального развития Республики Казахстан от 27 апреля 2015 года № 272 (зарегистрированным в Реестре государственной регистрации нормативных правовых актов за номером 11304) (далее – стандарт).</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действие 1 – проверка документов услугополучателя. Длительность выполнения – не более 10 (десяти) минут;</w:t>
      </w:r>
      <w:r>
        <w:br/>
      </w:r>
      <w:r>
        <w:rPr>
          <w:rFonts w:ascii="Times New Roman"/>
          <w:b w:val="false"/>
          <w:i w:val="false"/>
          <w:color w:val="000000"/>
          <w:sz w:val="28"/>
        </w:rPr>
        <w:t xml:space="preserve">
      </w:t>
      </w:r>
      <w:r>
        <w:rPr>
          <w:rFonts w:ascii="Times New Roman"/>
          <w:b w:val="false"/>
          <w:i w:val="false"/>
          <w:color w:val="000000"/>
          <w:sz w:val="28"/>
        </w:rPr>
        <w:t>действие 2 – выдача выписки из медицинской карты стационарного больного. Длительность выполнения – не более 50 (пятидесяти) минут с момента выписки.</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 60 (шестьдесят) минут с момента выписки.</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по действию 1, указанному в пункте 5 настоящего Регламента, является проверка документов услугополучателя, что служит основанием для начала выполнения действия 2. Результатом действия 2, указанного в пункте 5 настоящего Регламента, является выдача выписки из медицинской карты стационарного больного услугополучателю.</w:t>
      </w:r>
    </w:p>
    <w:bookmarkEnd w:id="126"/>
    <w:bookmarkStart w:name="z513" w:id="12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7"/>
    <w:bookmarkStart w:name="z514" w:id="12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врач-ординатор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действие 1 – врач-ординатор услугодателя проверяет документы услугополучателя. Длительность выполнения – не более 10 (десяти) минут;</w:t>
      </w:r>
      <w:r>
        <w:br/>
      </w:r>
      <w:r>
        <w:rPr>
          <w:rFonts w:ascii="Times New Roman"/>
          <w:b w:val="false"/>
          <w:i w:val="false"/>
          <w:color w:val="000000"/>
          <w:sz w:val="28"/>
        </w:rPr>
        <w:t xml:space="preserve">
      </w:t>
      </w:r>
      <w:r>
        <w:rPr>
          <w:rFonts w:ascii="Times New Roman"/>
          <w:b w:val="false"/>
          <w:i w:val="false"/>
          <w:color w:val="000000"/>
          <w:sz w:val="28"/>
        </w:rPr>
        <w:t>действие 2 – врач-ординатор услугодателя оформляет и выдает выписку из медицинской карты стационарного больного, подписанную и заверенную личной врачебной печатью и печатью услугодателя, услугополучателю. Длительность выполнения – не более 50 (пятидесяти) минут с момента выписки.</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"Выдача выписки из </w:t>
            </w:r>
            <w:r>
              <w:br/>
            </w:r>
            <w:r>
              <w:rPr>
                <w:rFonts w:ascii="Times New Roman"/>
                <w:b w:val="false"/>
                <w:i w:val="false"/>
                <w:color w:val="000000"/>
                <w:sz w:val="20"/>
              </w:rPr>
              <w:t xml:space="preserve">медицинской карты </w:t>
            </w:r>
            <w:r>
              <w:br/>
            </w:r>
            <w:r>
              <w:rPr>
                <w:rFonts w:ascii="Times New Roman"/>
                <w:b w:val="false"/>
                <w:i w:val="false"/>
                <w:color w:val="000000"/>
                <w:sz w:val="20"/>
              </w:rPr>
              <w:t>стационарного больного"</w:t>
            </w:r>
          </w:p>
        </w:tc>
      </w:tr>
    </w:tbl>
    <w:bookmarkStart w:name="z521" w:id="12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29"/>
    <w:bookmarkStart w:name="z52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131"/>
    <w:p>
      <w:pPr>
        <w:spacing w:after="0"/>
        <w:ind w:left="0"/>
        <w:jc w:val="left"/>
      </w:pPr>
      <w:r>
        <w:rPr>
          <w:rFonts w:ascii="Times New Roman"/>
          <w:b/>
          <w:i w:val="false"/>
          <w:color w:val="000000"/>
        </w:rPr>
        <w:t xml:space="preserve"> Условные обозначения:</w:t>
      </w:r>
    </w:p>
    <w:bookmarkEnd w:id="131"/>
    <w:bookmarkStart w:name="z524"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526" w:id="133"/>
    <w:p>
      <w:pPr>
        <w:spacing w:after="0"/>
        <w:ind w:left="0"/>
        <w:jc w:val="left"/>
      </w:pPr>
      <w:r>
        <w:rPr>
          <w:rFonts w:ascii="Times New Roman"/>
          <w:b/>
          <w:i w:val="false"/>
          <w:color w:val="000000"/>
        </w:rPr>
        <w:t xml:space="preserve"> Регламент государственной услуги "Выдача справки с медицинской организации, оказывающей первичную медико-санитарную помощь"</w:t>
      </w:r>
    </w:p>
    <w:bookmarkEnd w:id="133"/>
    <w:bookmarkStart w:name="z527" w:id="134"/>
    <w:p>
      <w:pPr>
        <w:spacing w:after="0"/>
        <w:ind w:left="0"/>
        <w:jc w:val="left"/>
      </w:pPr>
      <w:r>
        <w:rPr>
          <w:rFonts w:ascii="Times New Roman"/>
          <w:b/>
          <w:i w:val="false"/>
          <w:color w:val="000000"/>
        </w:rPr>
        <w:t xml:space="preserve"> 1. Общие положения</w:t>
      </w:r>
    </w:p>
    <w:bookmarkEnd w:id="134"/>
    <w:bookmarkStart w:name="z528" w:id="135"/>
    <w:p>
      <w:pPr>
        <w:spacing w:after="0"/>
        <w:ind w:left="0"/>
        <w:jc w:val="both"/>
      </w:pPr>
      <w:r>
        <w:rPr>
          <w:rFonts w:ascii="Times New Roman"/>
          <w:b w:val="false"/>
          <w:i w:val="false"/>
          <w:color w:val="000000"/>
          <w:sz w:val="28"/>
        </w:rPr>
        <w:t>
      Услугодателем государственной услуги "Выдача справки с медицинской организации, оказывающей первичную медико-санитарную помощь" (далее – государственная услуга) являются медицинские организации, оказывающие первичную медико-санитарную помощь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Прием заявлений и выдача результата оказания государственной услуги осуществляется через услугодателя.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 с медицинской организации, оказывающей первичную медико-санитарную помощь (далее – справка), выданная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"Выдача справки с медицинской организации, оказывающей первичную медико-санитарную помощь", утвержденному приказом Министра здравоохранения и социального развития Республики Казахстан от 27 апреля 2015 года № 272 (зарегистрировано в Реестре государственной регистрации нормативных правовых актов за номером 11304) (далее – стандарт) и по формам № 035-2/у и № 079/у, утвержденным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за номером 6697), подписанная участковым врачом или врачом общей практики (далее – ВОП), заверенная личной врачебной печатью и печатью услугодателя. </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 бумажная.</w:t>
      </w:r>
    </w:p>
    <w:bookmarkEnd w:id="135"/>
    <w:bookmarkStart w:name="z533" w:id="13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6"/>
    <w:bookmarkStart w:name="z534" w:id="137"/>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непосредственное обращение услугополучателя (либо его представителя по доверенности) к услугодателю при наличии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в течение 5 (пяти) минут;</w:t>
      </w:r>
      <w:r>
        <w:br/>
      </w:r>
      <w:r>
        <w:rPr>
          <w:rFonts w:ascii="Times New Roman"/>
          <w:b w:val="false"/>
          <w:i w:val="false"/>
          <w:color w:val="000000"/>
          <w:sz w:val="28"/>
        </w:rPr>
        <w:t xml:space="preserve">
      </w:t>
      </w:r>
      <w:r>
        <w:rPr>
          <w:rFonts w:ascii="Times New Roman"/>
          <w:b w:val="false"/>
          <w:i w:val="false"/>
          <w:color w:val="000000"/>
          <w:sz w:val="28"/>
        </w:rPr>
        <w:t>действие 2 – осмотр и проведение экспертизы трудоспособности услугополучателя участковым врачом или ВОП услугодателя. Длительность выполнения - в течение 20 (двадцати)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действие 3 – выдача подписанной участковым врачом или ВОП, заверенной личной врачебной печатью и печатью услугодателя справки услугополучателю (либо его представителю по доверенности). Длительность выполнения – в течение 5 (пяти) минут. </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при обращении к услугодателю (непосредственно), с момента обращения услугополучателя к услугодателю – при обращении на прием к врачу в течение 30 (тридцати) минут, при вызове на дом в течение рабочего дня.</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по действию 1, указанному в пункте 5 настоящего Регламента, является прием документов услугополучателя (либо его представителя по доверенности), что служит основанием для начала выполнения действия 2. Результатом действия 2, указанного в пункте 5 настоящего Регламента, является осмотр и проведение экспертизы трудоспособности услугополучателя участковым врачом или ВОП услугодателя, что служит основанием для начала выполнения действия 3. Результатом действия 3, указанного в пункте 5 настоящего Регламента, является выдача услугополучателю (либо его представителю по доверенности) справки подписанной участковым врачом или ВОП, заверенной личной врачебной печатью и печатью услугодателя.</w:t>
      </w:r>
    </w:p>
    <w:bookmarkEnd w:id="137"/>
    <w:bookmarkStart w:name="z541" w:id="13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38"/>
    <w:bookmarkStart w:name="z542" w:id="13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регистратуры услугодателя;</w:t>
      </w:r>
      <w:r>
        <w:br/>
      </w:r>
      <w:r>
        <w:rPr>
          <w:rFonts w:ascii="Times New Roman"/>
          <w:b w:val="false"/>
          <w:i w:val="false"/>
          <w:color w:val="000000"/>
          <w:sz w:val="28"/>
        </w:rPr>
        <w:t xml:space="preserve">
      </w:t>
      </w:r>
      <w:r>
        <w:rPr>
          <w:rFonts w:ascii="Times New Roman"/>
          <w:b w:val="false"/>
          <w:i w:val="false"/>
          <w:color w:val="000000"/>
          <w:sz w:val="28"/>
        </w:rPr>
        <w:t>2) участковый врач или ВОП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действие 1 - специалист регистратуры услугодателя осуществляет прием документов услугополучателя (либо его представителя по доверенности) согласно пункту 9 стандарта. Длительность выполнения – в течение 5 (пяти) минут;</w:t>
      </w:r>
      <w:r>
        <w:br/>
      </w:r>
      <w:r>
        <w:rPr>
          <w:rFonts w:ascii="Times New Roman"/>
          <w:b w:val="false"/>
          <w:i w:val="false"/>
          <w:color w:val="000000"/>
          <w:sz w:val="28"/>
        </w:rPr>
        <w:t xml:space="preserve">
      </w:t>
      </w:r>
      <w:r>
        <w:rPr>
          <w:rFonts w:ascii="Times New Roman"/>
          <w:b w:val="false"/>
          <w:i w:val="false"/>
          <w:color w:val="000000"/>
          <w:sz w:val="28"/>
        </w:rPr>
        <w:t>действие 2 – участковый врач или ВОП услугодателя осматривает и проводит экспертизу трудоспособности услугополучателя. Длительность выполнения – в течение 20 (двадцати) минут;</w:t>
      </w:r>
      <w:r>
        <w:br/>
      </w:r>
      <w:r>
        <w:rPr>
          <w:rFonts w:ascii="Times New Roman"/>
          <w:b w:val="false"/>
          <w:i w:val="false"/>
          <w:color w:val="000000"/>
          <w:sz w:val="28"/>
        </w:rPr>
        <w:t xml:space="preserve">
      </w:t>
      </w:r>
      <w:r>
        <w:rPr>
          <w:rFonts w:ascii="Times New Roman"/>
          <w:b w:val="false"/>
          <w:i w:val="false"/>
          <w:color w:val="000000"/>
          <w:sz w:val="28"/>
        </w:rPr>
        <w:t>действие 3 – специалист регистратуры услугодателя выдает услугополучателю (либо его представителю по доверенности) справку, подписанную участковым врачом или ВОП, заверенную личной врачебной печатью и печатью услугодателя. Длительность выполнения – в течение 5 (пяти) минут.</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регламенту </w:t>
            </w:r>
            <w:r>
              <w:br/>
            </w:r>
            <w:r>
              <w:rPr>
                <w:rFonts w:ascii="Times New Roman"/>
                <w:b w:val="false"/>
                <w:i w:val="false"/>
                <w:color w:val="000000"/>
                <w:sz w:val="20"/>
              </w:rPr>
              <w:t xml:space="preserve">государственной услуги "Выдача </w:t>
            </w:r>
            <w:r>
              <w:br/>
            </w:r>
            <w:r>
              <w:rPr>
                <w:rFonts w:ascii="Times New Roman"/>
                <w:b w:val="false"/>
                <w:i w:val="false"/>
                <w:color w:val="000000"/>
                <w:sz w:val="20"/>
              </w:rPr>
              <w:t xml:space="preserve">справки с медицинской </w:t>
            </w:r>
            <w:r>
              <w:br/>
            </w:r>
            <w:r>
              <w:rPr>
                <w:rFonts w:ascii="Times New Roman"/>
                <w:b w:val="false"/>
                <w:i w:val="false"/>
                <w:color w:val="000000"/>
                <w:sz w:val="20"/>
              </w:rPr>
              <w:t xml:space="preserve">организации, оказывающей </w:t>
            </w:r>
            <w:r>
              <w:br/>
            </w:r>
            <w:r>
              <w:rPr>
                <w:rFonts w:ascii="Times New Roman"/>
                <w:b w:val="false"/>
                <w:i w:val="false"/>
                <w:color w:val="000000"/>
                <w:sz w:val="20"/>
              </w:rPr>
              <w:t>первичную медико-санитарную</w:t>
            </w:r>
            <w:r>
              <w:br/>
            </w:r>
            <w:r>
              <w:rPr>
                <w:rFonts w:ascii="Times New Roman"/>
                <w:b w:val="false"/>
                <w:i w:val="false"/>
                <w:color w:val="000000"/>
                <w:sz w:val="20"/>
              </w:rPr>
              <w:t>помощь"</w:t>
            </w:r>
          </w:p>
        </w:tc>
      </w:tr>
    </w:tbl>
    <w:bookmarkStart w:name="z551" w:id="140"/>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40"/>
    <w:bookmarkStart w:name="z55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142"/>
    <w:p>
      <w:pPr>
        <w:spacing w:after="0"/>
        <w:ind w:left="0"/>
        <w:jc w:val="left"/>
      </w:pPr>
      <w:r>
        <w:rPr>
          <w:rFonts w:ascii="Times New Roman"/>
          <w:b/>
          <w:i w:val="false"/>
          <w:color w:val="000000"/>
        </w:rPr>
        <w:t xml:space="preserve"> Условные обозначения:</w:t>
      </w:r>
    </w:p>
    <w:bookmarkEnd w:id="142"/>
    <w:bookmarkStart w:name="z554"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556" w:id="144"/>
    <w:p>
      <w:pPr>
        <w:spacing w:after="0"/>
        <w:ind w:left="0"/>
        <w:jc w:val="left"/>
      </w:pPr>
      <w:r>
        <w:rPr>
          <w:rFonts w:ascii="Times New Roman"/>
          <w:b/>
          <w:i w:val="false"/>
          <w:color w:val="000000"/>
        </w:rPr>
        <w:t xml:space="preserve"> Регламент государственной услуги "Выдача листа о временной нетрудоспособности с медицинской организации, оказывающей первичную медико-санитарную помощь"</w:t>
      </w:r>
    </w:p>
    <w:bookmarkEnd w:id="144"/>
    <w:bookmarkStart w:name="z557" w:id="145"/>
    <w:p>
      <w:pPr>
        <w:spacing w:after="0"/>
        <w:ind w:left="0"/>
        <w:jc w:val="left"/>
      </w:pPr>
      <w:r>
        <w:rPr>
          <w:rFonts w:ascii="Times New Roman"/>
          <w:b/>
          <w:i w:val="false"/>
          <w:color w:val="000000"/>
        </w:rPr>
        <w:t xml:space="preserve"> 1. Общие положения</w:t>
      </w:r>
    </w:p>
    <w:bookmarkEnd w:id="145"/>
    <w:bookmarkStart w:name="z558" w:id="146"/>
    <w:p>
      <w:pPr>
        <w:spacing w:after="0"/>
        <w:ind w:left="0"/>
        <w:jc w:val="both"/>
      </w:pPr>
      <w:r>
        <w:rPr>
          <w:rFonts w:ascii="Times New Roman"/>
          <w:b w:val="false"/>
          <w:i w:val="false"/>
          <w:color w:val="000000"/>
          <w:sz w:val="28"/>
        </w:rPr>
        <w:t>
      1. Услугодателем государственной услуги "Выдача листа о временной нетрудоспособности с медицинской организации, оказывающей первичную медико-санитарную помощь" (далее – государственная услуга) являются медицинские организации, оказывающие первичную медико-санитарную помощь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через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лист о временной нетрудоспособности с медицинской организации, оказывающей первичную медико-санитарную помощь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(зарегистрированный в Реестре государственной регистрации нормативных правовых актов № 10964).</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 бумажная.</w:t>
      </w:r>
    </w:p>
    <w:bookmarkEnd w:id="146"/>
    <w:bookmarkStart w:name="z563" w:id="14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7"/>
    <w:bookmarkStart w:name="z564" w:id="148"/>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обращение услугополучателя к услугодателю при наличии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листа о временной нетрудоспособности с медицинской организации, оказывающей первичную медико-санитарную помощь", утвержденного приказом Министра здравоохранения и социального развития Республики Казахстан от 27 апреля 2015 года № 272 (зарегистрировано в Реестре государственной регистрации нормативных правовых актов за номером 11304) (далее – стандарт).</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процедур (действий), входящих в состав процесса оказания, государственной услуги, длительность выполнения: </w:t>
      </w:r>
      <w:r>
        <w:br/>
      </w:r>
      <w:r>
        <w:rPr>
          <w:rFonts w:ascii="Times New Roman"/>
          <w:b w:val="false"/>
          <w:i w:val="false"/>
          <w:color w:val="000000"/>
          <w:sz w:val="28"/>
        </w:rPr>
        <w:t xml:space="preserve">
      </w:t>
      </w:r>
      <w:r>
        <w:rPr>
          <w:rFonts w:ascii="Times New Roman"/>
          <w:b w:val="false"/>
          <w:i w:val="false"/>
          <w:color w:val="000000"/>
          <w:sz w:val="28"/>
        </w:rPr>
        <w:t>действие 1 – прием документов услугополучателя. Длительность выполнения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действие 2 – запись в журнале "Выдача листа о временной нетрудоспособности", выдача листа о временной нетрудоспособности. Длительность выполнения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с момента сдачи услугополучателем документов услугодателю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по действию 1, указанному в пункте 5 настоящего Регламента, является прием документов услугополучателя, что служит основанием для начала выполнения действия 2. Результатом действия 2, указанного в пункте 5 настоящего Регламента, является запись в журнале "Выдача листа о временной нетрудоспособности", выдача листа о временной нетрудоспособности услугополучателю.</w:t>
      </w:r>
    </w:p>
    <w:bookmarkEnd w:id="148"/>
    <w:bookmarkStart w:name="z570" w:id="14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49"/>
    <w:bookmarkStart w:name="z571" w:id="15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специалист регистратуры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действие 1 – специалист регистратуры услугодателя осуществляет прием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Длительность выполнения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действие 2 – специалист регистратуры услугодателя производит запись в журнале "Выдача листа о временной нетрудоспособности" и выдает лист о временной нетрудоспособности услугополучателю. Длительность выполнения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"Выдача листа </w:t>
            </w:r>
            <w:r>
              <w:br/>
            </w:r>
            <w:r>
              <w:rPr>
                <w:rFonts w:ascii="Times New Roman"/>
                <w:b w:val="false"/>
                <w:i w:val="false"/>
                <w:color w:val="000000"/>
                <w:sz w:val="20"/>
              </w:rPr>
              <w:t xml:space="preserve">о временной </w:t>
            </w:r>
            <w:r>
              <w:br/>
            </w:r>
            <w:r>
              <w:rPr>
                <w:rFonts w:ascii="Times New Roman"/>
                <w:b w:val="false"/>
                <w:i w:val="false"/>
                <w:color w:val="000000"/>
                <w:sz w:val="20"/>
              </w:rPr>
              <w:t>нетрудоспособности</w:t>
            </w:r>
            <w:r>
              <w:br/>
            </w:r>
            <w:r>
              <w:rPr>
                <w:rFonts w:ascii="Times New Roman"/>
                <w:b w:val="false"/>
                <w:i w:val="false"/>
                <w:color w:val="000000"/>
                <w:sz w:val="20"/>
              </w:rPr>
              <w:t xml:space="preserve"> с медицинской организации, </w:t>
            </w:r>
            <w:r>
              <w:br/>
            </w:r>
            <w:r>
              <w:rPr>
                <w:rFonts w:ascii="Times New Roman"/>
                <w:b w:val="false"/>
                <w:i w:val="false"/>
                <w:color w:val="000000"/>
                <w:sz w:val="20"/>
              </w:rPr>
              <w:t xml:space="preserve">оказывающей первичную </w:t>
            </w:r>
            <w:r>
              <w:br/>
            </w:r>
            <w:r>
              <w:rPr>
                <w:rFonts w:ascii="Times New Roman"/>
                <w:b w:val="false"/>
                <w:i w:val="false"/>
                <w:color w:val="000000"/>
                <w:sz w:val="20"/>
              </w:rPr>
              <w:t>медико-санитарную помощь"</w:t>
            </w:r>
          </w:p>
        </w:tc>
      </w:tr>
    </w:tbl>
    <w:bookmarkStart w:name="z578" w:id="151"/>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51"/>
    <w:bookmarkStart w:name="z579"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153"/>
    <w:p>
      <w:pPr>
        <w:spacing w:after="0"/>
        <w:ind w:left="0"/>
        <w:jc w:val="left"/>
      </w:pPr>
      <w:r>
        <w:rPr>
          <w:rFonts w:ascii="Times New Roman"/>
          <w:b/>
          <w:i w:val="false"/>
          <w:color w:val="000000"/>
        </w:rPr>
        <w:t xml:space="preserve"> Условные обозначения:</w:t>
      </w:r>
    </w:p>
    <w:bookmarkEnd w:id="153"/>
    <w:bookmarkStart w:name="z58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583" w:id="155"/>
    <w:p>
      <w:pPr>
        <w:spacing w:after="0"/>
        <w:ind w:left="0"/>
        <w:jc w:val="left"/>
      </w:pPr>
      <w:r>
        <w:rPr>
          <w:rFonts w:ascii="Times New Roman"/>
          <w:b/>
          <w:i w:val="false"/>
          <w:color w:val="000000"/>
        </w:rPr>
        <w:t xml:space="preserve"> Регламент государственной услуги "Выдача справки о временной нетрудоспособности с медицинской организации, оказывающей первичную медико-санитарную помощь"</w:t>
      </w:r>
    </w:p>
    <w:bookmarkEnd w:id="155"/>
    <w:bookmarkStart w:name="z584" w:id="156"/>
    <w:p>
      <w:pPr>
        <w:spacing w:after="0"/>
        <w:ind w:left="0"/>
        <w:jc w:val="left"/>
      </w:pPr>
      <w:r>
        <w:rPr>
          <w:rFonts w:ascii="Times New Roman"/>
          <w:b/>
          <w:i w:val="false"/>
          <w:color w:val="000000"/>
        </w:rPr>
        <w:t xml:space="preserve"> 1. Общие положения</w:t>
      </w:r>
    </w:p>
    <w:bookmarkEnd w:id="156"/>
    <w:bookmarkStart w:name="z585" w:id="157"/>
    <w:p>
      <w:pPr>
        <w:spacing w:after="0"/>
        <w:ind w:left="0"/>
        <w:jc w:val="both"/>
      </w:pPr>
      <w:r>
        <w:rPr>
          <w:rFonts w:ascii="Times New Roman"/>
          <w:b w:val="false"/>
          <w:i w:val="false"/>
          <w:color w:val="000000"/>
          <w:sz w:val="28"/>
        </w:rPr>
        <w:t>
      1. Услугодателем государственной услуги "Выдача справки о временной нетрудоспособности с медицинской организации, оказывающей первичную медико-санитарную помощь" (далее – государственная услуга) являются медицинские организации, оказывающие первичную медико-санитарную помощь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через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выдача справки о временной нетрудоспособности с медицинской организации, оказывающей первичную медико-санитарную помощь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(зарегистрированный в Реестре государственной регистрации нормативных правовых актов за номером 10964).</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 бумажная.</w:t>
      </w:r>
    </w:p>
    <w:bookmarkEnd w:id="157"/>
    <w:bookmarkStart w:name="z590" w:id="15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8"/>
    <w:bookmarkStart w:name="z591" w:id="159"/>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непосредственное обращение услугополучателя к услугодателю при наличии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справки о временной нетрудоспособности с медицинской организации, оказывающей первичную медико-санитарную помощь", утвержденного приказом Министра здравоохранения и социального развития Республики Казахстан от 27 апреля 2015 года № 272 (зарегистрировано в Реестре государственной регистрации нормативных правовых актов за номером 11304) (далее – стандарт).</w:t>
      </w:r>
      <w:r>
        <w:br/>
      </w:r>
      <w:r>
        <w:rPr>
          <w:rFonts w:ascii="Times New Roman"/>
          <w:b w:val="false"/>
          <w:i w:val="false"/>
          <w:color w:val="000000"/>
          <w:sz w:val="28"/>
        </w:rPr>
        <w:t xml:space="preserve">
      </w:t>
      </w:r>
      <w:r>
        <w:rPr>
          <w:rFonts w:ascii="Times New Roman"/>
          <w:b w:val="false"/>
          <w:i w:val="false"/>
          <w:color w:val="000000"/>
          <w:sz w:val="28"/>
        </w:rPr>
        <w:t>4-1.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12.12.2017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действие 1 – прием документов услугополучателя. Длительность выполнения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действие 2 – специалист регистратуры услугодателя производит запись в журнале "Выдача справки о временной нетрудоспособности" и выдает справку о временной нетрудоспособности услугополучателю. Длительность выполнения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при непосредственном обращении к услугодателю, с момента обращения услугополучателя к услугодателю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по действию 1, указанному в пункте 5 настоящего Регламента, является прием документов услугополучателя, что служит основанием для начала выполнения действия 2. Результатам действия 2, указанного в пункте 5 настоящего Регламента, является запись в журнале, выдача справки о временной нетрудоспособности услугополучателю.</w:t>
      </w:r>
    </w:p>
    <w:bookmarkEnd w:id="159"/>
    <w:bookmarkStart w:name="z597" w:id="16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60"/>
    <w:bookmarkStart w:name="z598" w:id="16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специалист регистратуры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действие 1 – специалист регистратуры услугодателя осуществляет прием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Длительность выполнения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действие 2 – специалист регистратуры услугодателя производит запись в журнале "Выдача справки о временной нетрудоспособности" и выдает справку о временной нетрудоспособности услугополучателю. Длительность выполнения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"Выдача справки о </w:t>
            </w:r>
            <w:r>
              <w:br/>
            </w:r>
            <w:r>
              <w:rPr>
                <w:rFonts w:ascii="Times New Roman"/>
                <w:b w:val="false"/>
                <w:i w:val="false"/>
                <w:color w:val="000000"/>
                <w:sz w:val="20"/>
              </w:rPr>
              <w:t xml:space="preserve">временной нетрудоспособности </w:t>
            </w:r>
            <w:r>
              <w:br/>
            </w:r>
            <w:r>
              <w:rPr>
                <w:rFonts w:ascii="Times New Roman"/>
                <w:b w:val="false"/>
                <w:i w:val="false"/>
                <w:color w:val="000000"/>
                <w:sz w:val="20"/>
              </w:rPr>
              <w:t xml:space="preserve">с медицинской организации, </w:t>
            </w:r>
            <w:r>
              <w:br/>
            </w:r>
            <w:r>
              <w:rPr>
                <w:rFonts w:ascii="Times New Roman"/>
                <w:b w:val="false"/>
                <w:i w:val="false"/>
                <w:color w:val="000000"/>
                <w:sz w:val="20"/>
              </w:rPr>
              <w:t xml:space="preserve">оказывающей первичную </w:t>
            </w:r>
            <w:r>
              <w:br/>
            </w:r>
            <w:r>
              <w:rPr>
                <w:rFonts w:ascii="Times New Roman"/>
                <w:b w:val="false"/>
                <w:i w:val="false"/>
                <w:color w:val="000000"/>
                <w:sz w:val="20"/>
              </w:rPr>
              <w:t>медико-санитарную помощь"</w:t>
            </w:r>
          </w:p>
        </w:tc>
      </w:tr>
    </w:tbl>
    <w:bookmarkStart w:name="z605" w:id="162"/>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62"/>
    <w:bookmarkStart w:name="z60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164"/>
    <w:p>
      <w:pPr>
        <w:spacing w:after="0"/>
        <w:ind w:left="0"/>
        <w:jc w:val="left"/>
      </w:pPr>
      <w:r>
        <w:rPr>
          <w:rFonts w:ascii="Times New Roman"/>
          <w:b/>
          <w:i w:val="false"/>
          <w:color w:val="000000"/>
        </w:rPr>
        <w:t xml:space="preserve"> Условные обозначения:</w:t>
      </w:r>
    </w:p>
    <w:bookmarkEnd w:id="164"/>
    <w:bookmarkStart w:name="z60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"24" ноября 2015 года</w:t>
            </w:r>
            <w:r>
              <w:br/>
            </w:r>
            <w:r>
              <w:rPr>
                <w:rFonts w:ascii="Times New Roman"/>
                <w:b w:val="false"/>
                <w:i w:val="false"/>
                <w:color w:val="000000"/>
                <w:sz w:val="20"/>
              </w:rPr>
              <w:t>№ 314</w:t>
            </w:r>
          </w:p>
        </w:tc>
      </w:tr>
    </w:tbl>
    <w:bookmarkStart w:name="z610" w:id="166"/>
    <w:p>
      <w:pPr>
        <w:spacing w:after="0"/>
        <w:ind w:left="0"/>
        <w:jc w:val="left"/>
      </w:pPr>
      <w:r>
        <w:rPr>
          <w:rFonts w:ascii="Times New Roman"/>
          <w:b/>
          <w:i w:val="false"/>
          <w:color w:val="000000"/>
        </w:rPr>
        <w:t xml:space="preserve"> Регламент государственной услуги "Выдача документов о прохождении подготовки, повышении квалификации и переподготовке кадров отрасли здравоохранения"</w:t>
      </w:r>
    </w:p>
    <w:bookmarkEnd w:id="166"/>
    <w:bookmarkStart w:name="z611" w:id="167"/>
    <w:p>
      <w:pPr>
        <w:spacing w:after="0"/>
        <w:ind w:left="0"/>
        <w:jc w:val="left"/>
      </w:pPr>
      <w:r>
        <w:rPr>
          <w:rFonts w:ascii="Times New Roman"/>
          <w:b/>
          <w:i w:val="false"/>
          <w:color w:val="000000"/>
        </w:rPr>
        <w:t xml:space="preserve"> 1. Общие положения</w:t>
      </w:r>
    </w:p>
    <w:bookmarkEnd w:id="167"/>
    <w:bookmarkStart w:name="z612" w:id="168"/>
    <w:p>
      <w:pPr>
        <w:spacing w:after="0"/>
        <w:ind w:left="0"/>
        <w:jc w:val="both"/>
      </w:pPr>
      <w:r>
        <w:rPr>
          <w:rFonts w:ascii="Times New Roman"/>
          <w:b w:val="false"/>
          <w:i w:val="false"/>
          <w:color w:val="000000"/>
          <w:sz w:val="28"/>
        </w:rPr>
        <w:t xml:space="preserve">
      1. Услугодателем государственной услуги "Выдача документов о прохождении подготовки, повышении квалификации и переподготовке кадров отрасли здравоохранения" (далее – государственная услуга) являются организации образования в области здравоохранения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2. Форма оказания государственной услуги: бумажная. </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документы о прохождении подготовки, повышении квалификации и переподготовке кадров отрасли здравоохранения в соответствии с видами и формами документов об образовании государственного образца. </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168"/>
    <w:bookmarkStart w:name="z617" w:id="16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69"/>
    <w:bookmarkStart w:name="z618" w:id="17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документов услугополучателя (либо его представителя по доверенности)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"Выдача документов о прохождении подготовки, повышении квалификации и переподготовке кадров отрасли здравоохранения", утвержденного приказом Министра здравоохранения и социального развития Республики Казахстан от 28 апреля 2015 года № 297 (зарегистрированный в Реестре государственной регистрации нормативных правовых актов за номером 11303) (далее – стандарт).</w:t>
      </w:r>
    </w:p>
    <w:bookmarkEnd w:id="170"/>
    <w:bookmarkStart w:name="z730" w:id="171"/>
    <w:p>
      <w:pPr>
        <w:spacing w:after="0"/>
        <w:ind w:left="0"/>
        <w:jc w:val="both"/>
      </w:pPr>
      <w:r>
        <w:rPr>
          <w:rFonts w:ascii="Times New Roman"/>
          <w:b w:val="false"/>
          <w:i w:val="false"/>
          <w:color w:val="000000"/>
          <w:sz w:val="28"/>
        </w:rPr>
        <w:t>
      4-1. Услугодатель отказывает в оказании государственной услуги на основании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постановлением Восточно-Казахстанского областного акимата от 27.02.2017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процедур (действий), входящих в состав процесса оказания государственной услуги, длительность выполнения: </w:t>
      </w:r>
      <w:r>
        <w:br/>
      </w:r>
      <w:r>
        <w:rPr>
          <w:rFonts w:ascii="Times New Roman"/>
          <w:b w:val="false"/>
          <w:i w:val="false"/>
          <w:color w:val="000000"/>
          <w:sz w:val="28"/>
        </w:rPr>
        <w:t xml:space="preserve">
      </w:t>
      </w:r>
      <w:r>
        <w:rPr>
          <w:rFonts w:ascii="Times New Roman"/>
          <w:b w:val="false"/>
          <w:i w:val="false"/>
          <w:color w:val="000000"/>
          <w:sz w:val="28"/>
        </w:rPr>
        <w:t>1) при выдаче документов о прохождении подготовки кадров отрасли здравоохранения в соответствии с видами и формами документов об образовании государственного образца:</w:t>
      </w:r>
      <w:r>
        <w:br/>
      </w:r>
      <w:r>
        <w:rPr>
          <w:rFonts w:ascii="Times New Roman"/>
          <w:b w:val="false"/>
          <w:i w:val="false"/>
          <w:color w:val="000000"/>
          <w:sz w:val="28"/>
        </w:rPr>
        <w:t xml:space="preserve">
      </w:t>
      </w:r>
      <w:r>
        <w:rPr>
          <w:rFonts w:ascii="Times New Roman"/>
          <w:b w:val="false"/>
          <w:i w:val="false"/>
          <w:color w:val="000000"/>
          <w:sz w:val="28"/>
        </w:rPr>
        <w:t>действие 1 – прием и регистрация документов услугополучателя. Длительность выполнения – 30 (тридцать)минут;</w:t>
      </w:r>
      <w:r>
        <w:br/>
      </w:r>
      <w:r>
        <w:rPr>
          <w:rFonts w:ascii="Times New Roman"/>
          <w:b w:val="false"/>
          <w:i w:val="false"/>
          <w:color w:val="000000"/>
          <w:sz w:val="28"/>
        </w:rPr>
        <w:t xml:space="preserve">
      </w:t>
      </w:r>
      <w:r>
        <w:rPr>
          <w:rFonts w:ascii="Times New Roman"/>
          <w:b w:val="false"/>
          <w:i w:val="false"/>
          <w:color w:val="000000"/>
          <w:sz w:val="28"/>
        </w:rPr>
        <w:t>действие 2 – рассмотрение документов на соответствие предъявляемым требованиям, оформление документа о прохождении подготовки кадров отрасли здравоохранения в соответствии с приказом услугодателя о выдаче документа и передача заместителю руководителя услугодателя на согласование. Длительность выполнения – 3 (три) рабочих дня;</w:t>
      </w:r>
      <w:r>
        <w:br/>
      </w:r>
      <w:r>
        <w:rPr>
          <w:rFonts w:ascii="Times New Roman"/>
          <w:b w:val="false"/>
          <w:i w:val="false"/>
          <w:color w:val="000000"/>
          <w:sz w:val="28"/>
        </w:rPr>
        <w:t xml:space="preserve">
      </w:t>
      </w:r>
      <w:r>
        <w:rPr>
          <w:rFonts w:ascii="Times New Roman"/>
          <w:b w:val="false"/>
          <w:i w:val="false"/>
          <w:color w:val="000000"/>
          <w:sz w:val="28"/>
        </w:rPr>
        <w:t>действие 3 - проверка и согласование представленных документов. Длительность выполнения – 5 (пять) рабочих дней;</w:t>
      </w:r>
      <w:r>
        <w:br/>
      </w:r>
      <w:r>
        <w:rPr>
          <w:rFonts w:ascii="Times New Roman"/>
          <w:b w:val="false"/>
          <w:i w:val="false"/>
          <w:color w:val="000000"/>
          <w:sz w:val="28"/>
        </w:rPr>
        <w:t xml:space="preserve">
      </w:t>
      </w:r>
      <w:r>
        <w:rPr>
          <w:rFonts w:ascii="Times New Roman"/>
          <w:b w:val="false"/>
          <w:i w:val="false"/>
          <w:color w:val="000000"/>
          <w:sz w:val="28"/>
        </w:rPr>
        <w:t>действие 4 - подписание документа о прохождении подготовки кадров отрасли здравоохранения руководителем услугодателя.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действие 5 - регистрация и выдача подписанного руководителем услугодателя документа о прохождении подготовки кадров отрасли здравоохранения услугополучателю.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2) при выдаче документов о прохождении повышения квалификации и переподготовке кадров отрасли здравоохранения в соответствии с видами и формами документов об образовании государственного образца:</w:t>
      </w:r>
      <w:r>
        <w:br/>
      </w:r>
      <w:r>
        <w:rPr>
          <w:rFonts w:ascii="Times New Roman"/>
          <w:b w:val="false"/>
          <w:i w:val="false"/>
          <w:color w:val="000000"/>
          <w:sz w:val="28"/>
        </w:rPr>
        <w:t xml:space="preserve">
      </w:t>
      </w:r>
      <w:r>
        <w:rPr>
          <w:rFonts w:ascii="Times New Roman"/>
          <w:b w:val="false"/>
          <w:i w:val="false"/>
          <w:color w:val="000000"/>
          <w:sz w:val="28"/>
        </w:rPr>
        <w:t>действие 1 – прием и регистрация документов услугополучателя. Длительность выполнения – 30 (тридцать) минут;</w:t>
      </w:r>
      <w:r>
        <w:br/>
      </w:r>
      <w:r>
        <w:rPr>
          <w:rFonts w:ascii="Times New Roman"/>
          <w:b w:val="false"/>
          <w:i w:val="false"/>
          <w:color w:val="000000"/>
          <w:sz w:val="28"/>
        </w:rPr>
        <w:t xml:space="preserve">
      </w:t>
      </w:r>
      <w:r>
        <w:rPr>
          <w:rFonts w:ascii="Times New Roman"/>
          <w:b w:val="false"/>
          <w:i w:val="false"/>
          <w:color w:val="000000"/>
          <w:sz w:val="28"/>
        </w:rPr>
        <w:t>действие 2 – рассмотрение документов на соответствие предъявляемым требованиям, о прохождении повышения квалификации и переподготовке кадров отрасли здравоохранения в соответствии с приказом услугодателя о выдаче документа и передача заведующему отделения повышения квалификации услугодателя на согласование.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действие 3 – проверка и согласование представленных документов.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действие 4 – подписание документа о прохождении повышения квалификации и переподготовке кадров отрасли здравоохранения руководителем услугодателя. Длительность выполнения – 30 (тридцать) минут;</w:t>
      </w:r>
      <w:r>
        <w:br/>
      </w:r>
      <w:r>
        <w:rPr>
          <w:rFonts w:ascii="Times New Roman"/>
          <w:b w:val="false"/>
          <w:i w:val="false"/>
          <w:color w:val="000000"/>
          <w:sz w:val="28"/>
        </w:rPr>
        <w:t xml:space="preserve">
      </w:t>
      </w:r>
      <w:r>
        <w:rPr>
          <w:rFonts w:ascii="Times New Roman"/>
          <w:b w:val="false"/>
          <w:i w:val="false"/>
          <w:color w:val="000000"/>
          <w:sz w:val="28"/>
        </w:rPr>
        <w:t>действие 5 – регистрация и выдача подписанного руководителем услугодателя документа о прохождении повышения квалификации и переподготовке кадров отрасли здравоохранения услугополучателю.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Срок оказания государственной услуги с момента сдачи пакета документов услугодателю – при прохождении подготовки 15 (пятнадцать) рабочих дней, при повышении квалификации и переподготовке – 3 (три) рабочих дня, со дня принятия решения итоговой Государственной аттестационной комиссии (квалификационной комиссии) или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по действию 1, указанному в подпункте 1) пункта 5 настоящего Регламента, является регистрация документов услугополучателя, которая служит основанием для начала выполнения действия 2. Результатом действия 2, указанного в подпункте 1) пункта 5 настоящего Регламента, является рассмотрение документов и передача заместителю руководителя услугодателя на согласование, что служит основанием для начала выполнения действия 3. Результатом действия 3, указанного в подпункте 1) пункта 5 настоящего Регламента, является согласование представленных документов, что служит основанием для начала выполнения действия 4. Результатом действия 4, указанного в подпункте 1) пункта 5 настоящего Регламента, является подписание документов руководителем услугодателя, что служит основанием для начала выполнения действия 5. Результатом действия 5, указанного в подпункте 1) пункта 5 настоящего Регламента, является выдача результата оказания государственной услуги услугополучателю.</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по действию 1, указанному в подпункте 2) пункта 5 настоящего Регламента, является регистрация документов услугополучателя, которая служит основанием для начала выполнения действия 2. Результатом действия 2, указанного в подпункте 2) пункта 5 настоящего Регламента, является рассмотрение документов и передача заведующему отделения повышения квалификации услугодателя на согласование, что служит основанием для начала выполнения действия 3. Результатом действия 3, указанного в подпункте 2) пункта 5 настоящего Регламента, является согласование представленных документов, что служит основанием для начала выполнения действия 4. Результатом действия 4, указанного в подпункте 2) пункта 5 настоящего Регламента, является подписание документов руководителем услугодателя, что служит основанием для начала выполнения действия 5. Результатом действия 5, указанного в подпункте 2) пункта 5 настоящего Регламента, является выдача результата оказание государственной услуги услугополучателю.</w:t>
      </w:r>
      <w:r>
        <w:br/>
      </w:r>
      <w:r>
        <w:rPr>
          <w:rFonts w:ascii="Times New Roman"/>
          <w:b w:val="false"/>
          <w:i w:val="false"/>
          <w:color w:val="000000"/>
          <w:sz w:val="28"/>
        </w:rPr>
        <w:t>
</w:t>
      </w:r>
    </w:p>
    <w:bookmarkStart w:name="z635" w:id="17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2"/>
    <w:bookmarkStart w:name="z636" w:id="17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заместитель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3) заведующий отделения повышения квалификации;</w:t>
      </w:r>
      <w:r>
        <w:br/>
      </w:r>
      <w:r>
        <w:rPr>
          <w:rFonts w:ascii="Times New Roman"/>
          <w:b w:val="false"/>
          <w:i w:val="false"/>
          <w:color w:val="000000"/>
          <w:sz w:val="28"/>
        </w:rPr>
        <w:t xml:space="preserve">
      </w:t>
      </w:r>
      <w:r>
        <w:rPr>
          <w:rFonts w:ascii="Times New Roman"/>
          <w:b w:val="false"/>
          <w:i w:val="false"/>
          <w:color w:val="000000"/>
          <w:sz w:val="28"/>
        </w:rPr>
        <w:t>4) сотрудник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5) сотрудник – исполнитель. </w:t>
      </w:r>
      <w:r>
        <w:br/>
      </w:r>
      <w:r>
        <w:rPr>
          <w:rFonts w:ascii="Times New Roman"/>
          <w:b w:val="false"/>
          <w:i w:val="false"/>
          <w:color w:val="000000"/>
          <w:sz w:val="28"/>
        </w:rPr>
        <w:t xml:space="preserve">
      </w:t>
      </w:r>
      <w:r>
        <w:rPr>
          <w:rFonts w:ascii="Times New Roman"/>
          <w:b w:val="false"/>
          <w:i w:val="false"/>
          <w:color w:val="000000"/>
          <w:sz w:val="28"/>
        </w:rPr>
        <w:t xml:space="preserve">8. Описание процедур (действий), необходимых для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при выдаче документов о прохождении подготовки кадров отрасли здравоохранения в соответствии с видами и формами документов об образовании государственного образца:</w:t>
      </w:r>
      <w:r>
        <w:br/>
      </w:r>
      <w:r>
        <w:rPr>
          <w:rFonts w:ascii="Times New Roman"/>
          <w:b w:val="false"/>
          <w:i w:val="false"/>
          <w:color w:val="000000"/>
          <w:sz w:val="28"/>
        </w:rPr>
        <w:t xml:space="preserve">
      </w:t>
      </w:r>
      <w:r>
        <w:rPr>
          <w:rFonts w:ascii="Times New Roman"/>
          <w:b w:val="false"/>
          <w:i w:val="false"/>
          <w:color w:val="000000"/>
          <w:sz w:val="28"/>
        </w:rPr>
        <w:t>действие 1 – сотрудник услугодателя осуществляет прием и регистрацию документов услугополучателя. Длительность выполнения – 30 (тридцать) минут;</w:t>
      </w:r>
      <w:r>
        <w:br/>
      </w:r>
      <w:r>
        <w:rPr>
          <w:rFonts w:ascii="Times New Roman"/>
          <w:b w:val="false"/>
          <w:i w:val="false"/>
          <w:color w:val="000000"/>
          <w:sz w:val="28"/>
        </w:rPr>
        <w:t xml:space="preserve">
      </w:t>
      </w:r>
      <w:r>
        <w:rPr>
          <w:rFonts w:ascii="Times New Roman"/>
          <w:b w:val="false"/>
          <w:i w:val="false"/>
          <w:color w:val="000000"/>
          <w:sz w:val="28"/>
        </w:rPr>
        <w:t>действие 2 – сотрудник-исполнитель осуществляет рассмотрение документов на соответствие предъявляемым требованиям, оформляет документ о прохождении подготовки кадров отрасли здравоохранения и передает заместителю руководителя услугодателя на согласование. Длительность выполнения – 3 (три) рабочих дня;</w:t>
      </w:r>
      <w:r>
        <w:br/>
      </w:r>
      <w:r>
        <w:rPr>
          <w:rFonts w:ascii="Times New Roman"/>
          <w:b w:val="false"/>
          <w:i w:val="false"/>
          <w:color w:val="000000"/>
          <w:sz w:val="28"/>
        </w:rPr>
        <w:t xml:space="preserve">
      </w:t>
      </w:r>
      <w:r>
        <w:rPr>
          <w:rFonts w:ascii="Times New Roman"/>
          <w:b w:val="false"/>
          <w:i w:val="false"/>
          <w:color w:val="000000"/>
          <w:sz w:val="28"/>
        </w:rPr>
        <w:t>действие 3 – заместитель руководителя услугодателя проверяет и согласовывает представленные документы. Длительность выполнения – 5 (пять) рабочих дней;</w:t>
      </w:r>
      <w:r>
        <w:br/>
      </w:r>
      <w:r>
        <w:rPr>
          <w:rFonts w:ascii="Times New Roman"/>
          <w:b w:val="false"/>
          <w:i w:val="false"/>
          <w:color w:val="000000"/>
          <w:sz w:val="28"/>
        </w:rPr>
        <w:t xml:space="preserve">
      </w:t>
      </w:r>
      <w:r>
        <w:rPr>
          <w:rFonts w:ascii="Times New Roman"/>
          <w:b w:val="false"/>
          <w:i w:val="false"/>
          <w:color w:val="000000"/>
          <w:sz w:val="28"/>
        </w:rPr>
        <w:t>действие 4 – руководитель услугодателя подписывает документ о прохождении подготовки кадров отрасли здравоохранения.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действие 5 – сотрудник услугодателя осуществляет регистрацию и выдачу подписанного руководителем услугодателя документа о прохождении подготовки кадров отрасли здравоохранения услугополучателю. Длительность выполнения – 15 (один) минут;</w:t>
      </w:r>
      <w:r>
        <w:br/>
      </w:r>
      <w:r>
        <w:rPr>
          <w:rFonts w:ascii="Times New Roman"/>
          <w:b w:val="false"/>
          <w:i w:val="false"/>
          <w:color w:val="000000"/>
          <w:sz w:val="28"/>
        </w:rPr>
        <w:t xml:space="preserve">
      </w:t>
      </w:r>
      <w:r>
        <w:rPr>
          <w:rFonts w:ascii="Times New Roman"/>
          <w:b w:val="false"/>
          <w:i w:val="false"/>
          <w:color w:val="000000"/>
          <w:sz w:val="28"/>
        </w:rPr>
        <w:t>2) при выдаче документов о прохождении повышения квалификации и переподготовке кадров отрасли здравоохранения в соответствии с видами и формами документов об образовании государственного образца:</w:t>
      </w:r>
      <w:r>
        <w:br/>
      </w:r>
      <w:r>
        <w:rPr>
          <w:rFonts w:ascii="Times New Roman"/>
          <w:b w:val="false"/>
          <w:i w:val="false"/>
          <w:color w:val="000000"/>
          <w:sz w:val="28"/>
        </w:rPr>
        <w:t xml:space="preserve">
      </w:t>
      </w:r>
      <w:r>
        <w:rPr>
          <w:rFonts w:ascii="Times New Roman"/>
          <w:b w:val="false"/>
          <w:i w:val="false"/>
          <w:color w:val="000000"/>
          <w:sz w:val="28"/>
        </w:rPr>
        <w:t>действие 1 – сотрудник услугодателя осуществляет прием и регистрацию документов услугополучателя. Длительность выполнения – 30 (тридцать) минут;</w:t>
      </w:r>
      <w:r>
        <w:br/>
      </w:r>
      <w:r>
        <w:rPr>
          <w:rFonts w:ascii="Times New Roman"/>
          <w:b w:val="false"/>
          <w:i w:val="false"/>
          <w:color w:val="000000"/>
          <w:sz w:val="28"/>
        </w:rPr>
        <w:t xml:space="preserve">
      </w:t>
      </w:r>
      <w:r>
        <w:rPr>
          <w:rFonts w:ascii="Times New Roman"/>
          <w:b w:val="false"/>
          <w:i w:val="false"/>
          <w:color w:val="000000"/>
          <w:sz w:val="28"/>
        </w:rPr>
        <w:t>действие 2 – сотрудник-исполнитель осуществляет рассмотрение документов на соответствие предъявляемым требованиям, оформляет документ о прохождении повышения квалификации и переподготовке кадров отрасли здравоохранения и передает заведующему отделения повышения квалификации услугодателя на согласование.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действие 3 – заведующий отделения повышения квалификации услугодателя проверяет и согласовывает представленные документы.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действие 4 – руководитель услугодателя подписывает документ о прохождении повышения квалификации и переподготовке кадров отрасли здравоохранения. Длительность выполнения – 30 (тридцать) минут;</w:t>
      </w:r>
      <w:r>
        <w:br/>
      </w:r>
      <w:r>
        <w:rPr>
          <w:rFonts w:ascii="Times New Roman"/>
          <w:b w:val="false"/>
          <w:i w:val="false"/>
          <w:color w:val="000000"/>
          <w:sz w:val="28"/>
        </w:rPr>
        <w:t xml:space="preserve">
      </w:t>
      </w:r>
      <w:r>
        <w:rPr>
          <w:rFonts w:ascii="Times New Roman"/>
          <w:b w:val="false"/>
          <w:i w:val="false"/>
          <w:color w:val="000000"/>
          <w:sz w:val="28"/>
        </w:rPr>
        <w:t xml:space="preserve">действие 5 – сотрудник услугодателя осуществляет регистрацию и выдачу подписанного руководителем услугодателя документа о прохождении повышения квалификации и переподготовке кадров отрасли здравоохранения услугополучателю. Длительность выполнения – 15 (пятнадцать) минут. </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интернет-ресурсе услугодателя.</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"Выдача документов о </w:t>
            </w:r>
            <w:r>
              <w:br/>
            </w:r>
            <w:r>
              <w:rPr>
                <w:rFonts w:ascii="Times New Roman"/>
                <w:b w:val="false"/>
                <w:i w:val="false"/>
                <w:color w:val="000000"/>
                <w:sz w:val="20"/>
              </w:rPr>
              <w:t xml:space="preserve">прохождении подготовки, </w:t>
            </w:r>
            <w:r>
              <w:br/>
            </w:r>
            <w:r>
              <w:rPr>
                <w:rFonts w:ascii="Times New Roman"/>
                <w:b w:val="false"/>
                <w:i w:val="false"/>
                <w:color w:val="000000"/>
                <w:sz w:val="20"/>
              </w:rPr>
              <w:t xml:space="preserve">повышении квалификации и </w:t>
            </w:r>
            <w:r>
              <w:br/>
            </w:r>
            <w:r>
              <w:rPr>
                <w:rFonts w:ascii="Times New Roman"/>
                <w:b w:val="false"/>
                <w:i w:val="false"/>
                <w:color w:val="000000"/>
                <w:sz w:val="20"/>
              </w:rPr>
              <w:t xml:space="preserve">переподготовке кадров </w:t>
            </w:r>
            <w:r>
              <w:br/>
            </w:r>
            <w:r>
              <w:rPr>
                <w:rFonts w:ascii="Times New Roman"/>
                <w:b w:val="false"/>
                <w:i w:val="false"/>
                <w:color w:val="000000"/>
                <w:sz w:val="20"/>
              </w:rPr>
              <w:t>здравоохранения"</w:t>
            </w:r>
          </w:p>
        </w:tc>
      </w:tr>
    </w:tbl>
    <w:bookmarkStart w:name="z657" w:id="17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74"/>
    <w:bookmarkStart w:name="z658" w:id="175"/>
    <w:p>
      <w:pPr>
        <w:spacing w:after="0"/>
        <w:ind w:left="0"/>
        <w:jc w:val="left"/>
      </w:pPr>
      <w:r>
        <w:rPr>
          <w:rFonts w:ascii="Times New Roman"/>
          <w:b/>
          <w:i w:val="false"/>
          <w:color w:val="000000"/>
        </w:rPr>
        <w:t xml:space="preserve"> 1) при выдаче документов о прохождении подготовки кадров отрасли здравоохранения</w:t>
      </w:r>
    </w:p>
    <w:bookmarkEnd w:id="175"/>
    <w:bookmarkStart w:name="z659"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6769100" cy="144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69100" cy="144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177"/>
    <w:p>
      <w:pPr>
        <w:spacing w:after="0"/>
        <w:ind w:left="0"/>
        <w:jc w:val="left"/>
      </w:pPr>
      <w:r>
        <w:rPr>
          <w:rFonts w:ascii="Times New Roman"/>
          <w:b/>
          <w:i w:val="false"/>
          <w:color w:val="000000"/>
        </w:rPr>
        <w:t xml:space="preserve"> 2) при выдаче документов о прохождении повышения квалификации и переподготовке кадров отрасли здравоохранения</w:t>
      </w:r>
    </w:p>
    <w:bookmarkEnd w:id="177"/>
    <w:bookmarkStart w:name="z66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141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41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179"/>
    <w:p>
      <w:pPr>
        <w:spacing w:after="0"/>
        <w:ind w:left="0"/>
        <w:jc w:val="left"/>
      </w:pPr>
      <w:r>
        <w:rPr>
          <w:rFonts w:ascii="Times New Roman"/>
          <w:b/>
          <w:i w:val="false"/>
          <w:color w:val="000000"/>
        </w:rPr>
        <w:t xml:space="preserve"> Условные обозначения:</w:t>
      </w:r>
    </w:p>
    <w:bookmarkEnd w:id="179"/>
    <w:bookmarkStart w:name="z66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Утвержден постановлением </w:t>
            </w:r>
            <w:r>
              <w:br/>
            </w:r>
            <w:r>
              <w:rPr>
                <w:rFonts w:ascii="Times New Roman"/>
                <w:b/>
                <w:i w:val="false"/>
                <w:color w:val="000000"/>
                <w:sz w:val="20"/>
              </w:rPr>
              <w:t xml:space="preserve">Восточно-Казахстанского </w:t>
            </w:r>
            <w:r>
              <w:br/>
            </w:r>
            <w:r>
              <w:rPr>
                <w:rFonts w:ascii="Times New Roman"/>
                <w:b/>
                <w:i w:val="false"/>
                <w:color w:val="000000"/>
                <w:sz w:val="20"/>
              </w:rPr>
              <w:t xml:space="preserve">областного акимата </w:t>
            </w:r>
            <w:r>
              <w:br/>
            </w:r>
            <w:r>
              <w:rPr>
                <w:rFonts w:ascii="Times New Roman"/>
                <w:b/>
                <w:i w:val="false"/>
                <w:color w:val="000000"/>
                <w:sz w:val="20"/>
              </w:rPr>
              <w:t>от "</w:t>
            </w:r>
            <w:r>
              <w:rPr>
                <w:rFonts w:ascii="Times New Roman"/>
                <w:b/>
                <w:i w:val="false"/>
                <w:color w:val="000000"/>
                <w:sz w:val="20"/>
              </w:rPr>
              <w:t>24</w:t>
            </w:r>
            <w:r>
              <w:rPr>
                <w:rFonts w:ascii="Times New Roman"/>
                <w:b/>
                <w:i w:val="false"/>
                <w:color w:val="000000"/>
                <w:sz w:val="20"/>
              </w:rPr>
              <w:t xml:space="preserve">" </w:t>
            </w:r>
            <w:r>
              <w:rPr>
                <w:rFonts w:ascii="Times New Roman"/>
                <w:b/>
                <w:i w:val="false"/>
                <w:color w:val="000000"/>
                <w:sz w:val="20"/>
              </w:rPr>
              <w:t>ноября</w:t>
            </w:r>
            <w:r>
              <w:rPr>
                <w:rFonts w:ascii="Times New Roman"/>
                <w:b/>
                <w:i w:val="false"/>
                <w:color w:val="000000"/>
                <w:sz w:val="20"/>
              </w:rPr>
              <w:t xml:space="preserve"> 2015 года </w:t>
            </w:r>
            <w:r>
              <w:br/>
            </w:r>
            <w:r>
              <w:rPr>
                <w:rFonts w:ascii="Times New Roman"/>
                <w:b/>
                <w:i w:val="false"/>
                <w:color w:val="000000"/>
                <w:sz w:val="20"/>
              </w:rPr>
              <w:t xml:space="preserve">№ </w:t>
            </w:r>
            <w:r>
              <w:rPr>
                <w:rFonts w:ascii="Times New Roman"/>
                <w:b/>
                <w:i w:val="false"/>
                <w:color w:val="000000"/>
                <w:sz w:val="20"/>
              </w:rPr>
              <w:t>314</w:t>
            </w:r>
          </w:p>
        </w:tc>
      </w:tr>
    </w:tbl>
    <w:bookmarkStart w:name="z665" w:id="181"/>
    <w:p>
      <w:pPr>
        <w:spacing w:after="0"/>
        <w:ind w:left="0"/>
        <w:jc w:val="left"/>
      </w:pPr>
      <w:r>
        <w:rPr>
          <w:rFonts w:ascii="Times New Roman"/>
          <w:b/>
          <w:i w:val="false"/>
          <w:color w:val="000000"/>
        </w:rPr>
        <w:t xml:space="preserve"> Регламент государственной услуги "Аттестация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bookmarkEnd w:id="181"/>
    <w:p>
      <w:pPr>
        <w:spacing w:after="0"/>
        <w:ind w:left="0"/>
        <w:jc w:val="both"/>
      </w:pPr>
      <w:r>
        <w:rPr>
          <w:rFonts w:ascii="Times New Roman"/>
          <w:b w:val="false"/>
          <w:i w:val="false"/>
          <w:color w:val="ff0000"/>
          <w:sz w:val="28"/>
        </w:rPr>
        <w:t xml:space="preserve">
      Сноска. Регламент исключен постановлением Восточно-Казахстанского областного акимата от 12.12.2017 </w:t>
      </w:r>
      <w:r>
        <w:rPr>
          <w:rFonts w:ascii="Times New Roman"/>
          <w:b w:val="false"/>
          <w:i w:val="false"/>
          <w:color w:val="ff0000"/>
          <w:sz w:val="28"/>
        </w:rPr>
        <w:t xml:space="preserve">№ 339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