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23c5" w14:textId="86d2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28 апреля 2015 года № 104. Зарегистрировано Департаментом юстиции Восточно-Казахстанской области 03 июня 2015 года N 3984. Утратило силу - постановлением Восточно-Казахстанского областного акимата от 1 февраля 2022 года № 20</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Сноска. Утратило силу - </w:t>
      </w:r>
      <w:r>
        <w:rPr>
          <w:rFonts w:ascii="Times New Roman"/>
          <w:b w:val="false"/>
          <w:i w:val="false"/>
          <w:color w:val="000000"/>
          <w:sz w:val="28"/>
        </w:rPr>
        <w:t>постановлением</w:t>
      </w:r>
      <w:r>
        <w:rPr>
          <w:rFonts w:ascii="Times New Roman"/>
          <w:b w:val="false"/>
          <w:i w:val="false"/>
          <w:color w:val="ff0000"/>
          <w:sz w:val="28"/>
        </w:rPr>
        <w:t xml:space="preserve"> Восточно-Казахстанского областного акимата от 01.02.2022 № 20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подпунктом 17-3) </w:t>
      </w:r>
      <w:r>
        <w:rPr>
          <w:rFonts w:ascii="Times New Roman"/>
          <w:b w:val="false"/>
          <w:i w:val="false"/>
          <w:color w:val="000000"/>
          <w:sz w:val="28"/>
        </w:rPr>
        <w:t>статьи 20</w:t>
      </w:r>
      <w:r>
        <w:rPr>
          <w:rFonts w:ascii="Times New Roman"/>
          <w:b w:val="false"/>
          <w:i w:val="false"/>
          <w:color w:val="000000"/>
          <w:sz w:val="28"/>
        </w:rPr>
        <w:t xml:space="preserve"> Экологического кодекса Республики Казахстан от 9 января 2007 года Восточно-Казахстанский областной акимат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oт "28" апреля 2015 года № 104</w:t>
            </w:r>
          </w:p>
        </w:tc>
      </w:tr>
    </w:tbl>
    <w:bookmarkStart w:name="z14" w:id="1"/>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r>
        <w:br/>
      </w:r>
      <w:r>
        <w:rPr>
          <w:rFonts w:ascii="Times New Roman"/>
          <w:b/>
          <w:i w:val="false"/>
          <w:color w:val="000000"/>
        </w:rPr>
        <w:t>1. Общие положения</w:t>
      </w:r>
    </w:p>
    <w:bookmarkEnd w:id="1"/>
    <w:p>
      <w:pPr>
        <w:spacing w:after="0"/>
        <w:ind w:left="0"/>
        <w:jc w:val="both"/>
      </w:pPr>
      <w:bookmarkStart w:name="z15" w:id="2"/>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17-3) </w:t>
      </w:r>
      <w:r>
        <w:rPr>
          <w:rFonts w:ascii="Times New Roman"/>
          <w:b w:val="false"/>
          <w:i w:val="false"/>
          <w:color w:val="000000"/>
          <w:sz w:val="28"/>
        </w:rPr>
        <w:t>статьи 20</w:t>
      </w:r>
      <w:r>
        <w:rPr>
          <w:rFonts w:ascii="Times New Roman"/>
          <w:b w:val="false"/>
          <w:i w:val="false"/>
          <w:color w:val="000000"/>
          <w:sz w:val="28"/>
        </w:rPr>
        <w:t xml:space="preserve"> Экологичекого Кодекса Республики Казахстан от 9 января 2007 года и устанавливает порядок расчета норм образования и накопления коммунальных отходов.       </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 коммунальным отходам относятся твердые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Start w:name="z17" w:id="3"/>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3"/>
    <w:p>
      <w:pPr>
        <w:spacing w:after="0"/>
        <w:ind w:left="0"/>
        <w:jc w:val="both"/>
      </w:pPr>
      <w:bookmarkStart w:name="z18" w:id="4"/>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благоустроенные дома, имеющие водопровод, канализацию, газоснабжение, центральное отопление, мусоропровод;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неблагоустроенные дома с печным отоплением, не имеющие водопровода и канализации.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городах с населением до 300 тысяч человек участки выбираются с охватом 2 % населения от общего числа жителей по каждому виду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городах с населением от 300 до 500 тысяч человек - 1 %;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городах с населением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Перед началом замера отходы в контейнере разравниваются и с помощью мерной линейки определяется объем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Масса накапливающихся отходов определяется путем взвешивания заполненных контейнеров и последующего вычитания массы порожнего контейнера.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Данные по массе и объему образованных и накопленных коммунальных отходов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После проведения сезонных замеров, данные (масса, объем) вносится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При определении накопления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 сутки до начала замеров все контейнеры должны быть полностью очищены.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Обработка первичных материалов по замерам производится не позднее, чем на следующий день после их проведения.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Расчет норм образования и накопления коммунальных отходов производится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42" w:id="5"/>
    <w:p>
      <w:pPr>
        <w:spacing w:after="0"/>
        <w:ind w:left="0"/>
        <w:jc w:val="left"/>
      </w:pPr>
      <w:r>
        <w:rPr>
          <w:rFonts w:ascii="Times New Roman"/>
          <w:b/>
          <w:i w:val="false"/>
          <w:color w:val="000000"/>
        </w:rPr>
        <w:t xml:space="preserve"> Объекты и расчетные единицы для определения норм образования и накопления коммунальных отходов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
          <w:p>
            <w:pPr>
              <w:spacing w:after="20"/>
              <w:ind w:left="20"/>
              <w:jc w:val="both"/>
            </w:pPr>
            <w:r>
              <w:rPr>
                <w:rFonts w:ascii="Times New Roman"/>
                <w:b w:val="false"/>
                <w:i w:val="false"/>
                <w:color w:val="000000"/>
                <w:sz w:val="20"/>
              </w:rPr>
              <w:t>
№</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7"/>
          <w:p>
            <w:pPr>
              <w:spacing w:after="20"/>
              <w:ind w:left="20"/>
              <w:jc w:val="both"/>
            </w:pPr>
            <w:r>
              <w:rPr>
                <w:rFonts w:ascii="Times New Roman"/>
                <w:b w:val="false"/>
                <w:i w:val="false"/>
                <w:color w:val="000000"/>
                <w:sz w:val="20"/>
              </w:rPr>
              <w:t>
1</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8"/>
          <w:p>
            <w:pPr>
              <w:spacing w:after="20"/>
              <w:ind w:left="20"/>
              <w:jc w:val="both"/>
            </w:pPr>
            <w:r>
              <w:rPr>
                <w:rFonts w:ascii="Times New Roman"/>
                <w:b w:val="false"/>
                <w:i w:val="false"/>
                <w:color w:val="000000"/>
                <w:sz w:val="20"/>
              </w:rPr>
              <w:t>
2</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9"/>
          <w:p>
            <w:pPr>
              <w:spacing w:after="20"/>
              <w:ind w:left="20"/>
              <w:jc w:val="both"/>
            </w:pPr>
            <w:r>
              <w:rPr>
                <w:rFonts w:ascii="Times New Roman"/>
                <w:b w:val="false"/>
                <w:i w:val="false"/>
                <w:color w:val="000000"/>
                <w:sz w:val="20"/>
              </w:rPr>
              <w:t>
3</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
4</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
5</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организации, офисы, конторы, банки, отделения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
6</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7</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санатории,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8</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Среднеобразовательные, среднеспециальные и высшие учебные заведения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
9</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
10</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11</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Музеи, выставки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
12</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Стадионы, спортивные площадки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13</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14</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
15</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2"/>
          <w:p>
            <w:pPr>
              <w:spacing w:after="20"/>
              <w:ind w:left="20"/>
              <w:jc w:val="both"/>
            </w:pPr>
            <w:r>
              <w:rPr>
                <w:rFonts w:ascii="Times New Roman"/>
                <w:b w:val="false"/>
                <w:i w:val="false"/>
                <w:color w:val="000000"/>
                <w:sz w:val="20"/>
              </w:rPr>
              <w:t>
16</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Магазины промышленных товаров, супермаркеты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3"/>
          <w:p>
            <w:pPr>
              <w:spacing w:after="20"/>
              <w:ind w:left="20"/>
              <w:jc w:val="both"/>
            </w:pPr>
            <w:r>
              <w:rPr>
                <w:rFonts w:ascii="Times New Roman"/>
                <w:b w:val="false"/>
                <w:i w:val="false"/>
                <w:color w:val="000000"/>
                <w:sz w:val="20"/>
              </w:rPr>
              <w:t>
17</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
18</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Оптовые базы, склады продовольственных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19</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20</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обслуживания населения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
21</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Вокзалы, автовокзалы, аэропорты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22</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Пляжи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9"/>
          <w:p>
            <w:pPr>
              <w:spacing w:after="20"/>
              <w:ind w:left="20"/>
              <w:jc w:val="both"/>
            </w:pPr>
            <w:r>
              <w:rPr>
                <w:rFonts w:ascii="Times New Roman"/>
                <w:b w:val="false"/>
                <w:i w:val="false"/>
                <w:color w:val="000000"/>
                <w:sz w:val="20"/>
              </w:rPr>
              <w:t>
23</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Аптеки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24</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Автостоянки, автомойки, автозаправочные станции, гаражи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1"/>
          <w:p>
            <w:pPr>
              <w:spacing w:after="20"/>
              <w:ind w:left="20"/>
              <w:jc w:val="both"/>
            </w:pPr>
            <w:r>
              <w:rPr>
                <w:rFonts w:ascii="Times New Roman"/>
                <w:b w:val="false"/>
                <w:i w:val="false"/>
                <w:color w:val="000000"/>
                <w:sz w:val="20"/>
              </w:rPr>
              <w:t>
25</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Автомастерские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
26</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Гаражные кооперативы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27</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28</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29</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30</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31</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32</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организующие массовые мероприятия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33</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Садоводческие кооперативы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78" w:id="40"/>
    <w:p>
      <w:pPr>
        <w:spacing w:after="0"/>
        <w:ind w:left="0"/>
        <w:jc w:val="left"/>
      </w:pPr>
      <w:r>
        <w:rPr>
          <w:rFonts w:ascii="Times New Roman"/>
          <w:b/>
          <w:i w:val="false"/>
          <w:color w:val="000000"/>
        </w:rPr>
        <w:t xml:space="preserve"> Коммунальный паспорт объекта жилищного фонда</w:t>
      </w:r>
    </w:p>
    <w:bookmarkEnd w:id="40"/>
    <w:p>
      <w:pPr>
        <w:spacing w:after="0"/>
        <w:ind w:left="0"/>
        <w:jc w:val="both"/>
      </w:pPr>
      <w:bookmarkStart w:name="z79" w:id="41"/>
      <w:r>
        <w:rPr>
          <w:rFonts w:ascii="Times New Roman"/>
          <w:b w:val="false"/>
          <w:i w:val="false"/>
          <w:color w:val="000000"/>
          <w:sz w:val="28"/>
        </w:rPr>
        <w:t>
      Город __________________________________________________________</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Адрес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Этажность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Номер домовладения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Количество проживающих, чел.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Уровень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наличие водопровода, канализации, газа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вид отопления (центральное, печное, местное)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вид топлива - уголь (каменный, бурый), дрова, газ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наличие мусоропровода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зелеными насаждениями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твердым покрытием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 них тротуары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Тип контейнеров, их количество и емкость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Периодичность вывоза отходов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Производится ли раздельный сбор вторичного сырья (каких и сколько)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Ф.И.О., должность</w:t>
      </w:r>
    </w:p>
    <w:bookmarkStart w:name="z100" w:id="42"/>
    <w:p>
      <w:pPr>
        <w:spacing w:after="0"/>
        <w:ind w:left="0"/>
        <w:jc w:val="left"/>
      </w:pPr>
      <w:r>
        <w:rPr>
          <w:rFonts w:ascii="Times New Roman"/>
          <w:b/>
          <w:i w:val="false"/>
          <w:color w:val="000000"/>
        </w:rPr>
        <w:t xml:space="preserve"> Коммунальный паспорт объектов нежилых помещений</w:t>
      </w:r>
    </w:p>
    <w:bookmarkEnd w:id="42"/>
    <w:p>
      <w:pPr>
        <w:spacing w:after="0"/>
        <w:ind w:left="0"/>
        <w:jc w:val="both"/>
      </w:pPr>
      <w:bookmarkStart w:name="z101" w:id="43"/>
      <w:r>
        <w:rPr>
          <w:rFonts w:ascii="Times New Roman"/>
          <w:b w:val="false"/>
          <w:i w:val="false"/>
          <w:color w:val="000000"/>
          <w:sz w:val="28"/>
        </w:rPr>
        <w:t>
      Город _________________________________________________________</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Наименование объекта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Адрес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Количество мест (работников и т.д.)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Пропускная способность в сутки: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зрелищных предприятий (число мест)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предприятий общественного питания (число блюд)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6.Количество обслуживающего персонала, чел.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торговая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складская и подсобная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зелеными насаждениями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твердым покрытием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Тип контейнеров, их количество и емкость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Периодичность вывоза отходов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Производится ли раздельный сбор пищевых отходов и вторичного сырья</w:t>
      </w:r>
    </w:p>
    <w:p>
      <w:pPr>
        <w:spacing w:after="0"/>
        <w:ind w:left="0"/>
        <w:jc w:val="both"/>
      </w:pPr>
      <w:r>
        <w:rPr>
          <w:rFonts w:ascii="Times New Roman"/>
          <w:b w:val="false"/>
          <w:i w:val="false"/>
          <w:color w:val="000000"/>
          <w:sz w:val="28"/>
        </w:rPr>
        <w:t>(каких и сколько)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25" w:id="44"/>
    <w:p>
      <w:pPr>
        <w:spacing w:after="0"/>
        <w:ind w:left="0"/>
        <w:jc w:val="left"/>
      </w:pPr>
      <w:r>
        <w:rPr>
          <w:rFonts w:ascii="Times New Roman"/>
          <w:b/>
          <w:i w:val="false"/>
          <w:color w:val="000000"/>
        </w:rPr>
        <w:t xml:space="preserve"> Бланк первичных записей</w:t>
      </w:r>
    </w:p>
    <w:bookmarkEnd w:id="44"/>
    <w:p>
      <w:pPr>
        <w:spacing w:after="0"/>
        <w:ind w:left="0"/>
        <w:jc w:val="both"/>
      </w:pPr>
      <w:bookmarkStart w:name="z126" w:id="45"/>
      <w:r>
        <w:rPr>
          <w:rFonts w:ascii="Times New Roman"/>
          <w:b w:val="false"/>
          <w:i w:val="false"/>
          <w:color w:val="000000"/>
          <w:sz w:val="28"/>
        </w:rPr>
        <w:t>
      _________________</w:t>
      </w:r>
    </w:p>
    <w:bookmarkEnd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объекту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6"/>
          <w:p>
            <w:pPr>
              <w:spacing w:after="20"/>
              <w:ind w:left="20"/>
              <w:jc w:val="both"/>
            </w:pPr>
            <w:r>
              <w:rPr>
                <w:rFonts w:ascii="Times New Roman"/>
                <w:b w:val="false"/>
                <w:i w:val="false"/>
                <w:color w:val="000000"/>
                <w:sz w:val="20"/>
              </w:rPr>
              <w:t>
№ контей-нера</w:t>
            </w:r>
          </w:p>
          <w:bookmarkEnd w:id="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b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7"/>
          <w:p>
            <w:pPr>
              <w:spacing w:after="20"/>
              <w:ind w:left="20"/>
              <w:jc w:val="both"/>
            </w:pPr>
            <w:r>
              <w:rPr>
                <w:rFonts w:ascii="Times New Roman"/>
                <w:b w:val="false"/>
                <w:i w:val="false"/>
                <w:color w:val="000000"/>
                <w:sz w:val="20"/>
              </w:rPr>
              <w:t>
1</w:t>
            </w:r>
          </w:p>
          <w:bookmarkEnd w:id="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8"/>
          <w:p>
            <w:pPr>
              <w:spacing w:after="20"/>
              <w:ind w:left="20"/>
              <w:jc w:val="both"/>
            </w:pPr>
            <w:r>
              <w:rPr>
                <w:rFonts w:ascii="Times New Roman"/>
                <w:b w:val="false"/>
                <w:i w:val="false"/>
                <w:color w:val="000000"/>
                <w:sz w:val="20"/>
              </w:rPr>
              <w:t>
2</w:t>
            </w:r>
          </w:p>
          <w:bookmarkEnd w:id="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9"/>
          <w:p>
            <w:pPr>
              <w:spacing w:after="20"/>
              <w:ind w:left="20"/>
              <w:jc w:val="both"/>
            </w:pPr>
            <w:r>
              <w:rPr>
                <w:rFonts w:ascii="Times New Roman"/>
                <w:b w:val="false"/>
                <w:i w:val="false"/>
                <w:color w:val="000000"/>
                <w:sz w:val="20"/>
              </w:rPr>
              <w:t>
…</w:t>
            </w:r>
          </w:p>
          <w:bookmarkEnd w:id="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0"/>
          <w:p>
            <w:pPr>
              <w:spacing w:after="20"/>
              <w:ind w:left="20"/>
              <w:jc w:val="both"/>
            </w:pPr>
            <w:r>
              <w:rPr>
                <w:rFonts w:ascii="Times New Roman"/>
                <w:b w:val="false"/>
                <w:i w:val="false"/>
                <w:color w:val="000000"/>
                <w:sz w:val="20"/>
              </w:rPr>
              <w:t>
Итого за сутки</w:t>
            </w:r>
          </w:p>
          <w:bookmarkEnd w:id="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cут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36" w:id="51"/>
    <w:p>
      <w:pPr>
        <w:spacing w:after="0"/>
        <w:ind w:left="0"/>
        <w:jc w:val="left"/>
      </w:pPr>
      <w:r>
        <w:rPr>
          <w:rFonts w:ascii="Times New Roman"/>
          <w:b/>
          <w:i w:val="false"/>
          <w:color w:val="000000"/>
        </w:rPr>
        <w:t xml:space="preserve"> Сводная сезонная ведомость образования и накопления коммунальных отходов по группам объектов</w:t>
      </w:r>
    </w:p>
    <w:bookmarkEnd w:id="51"/>
    <w:p>
      <w:pPr>
        <w:spacing w:after="0"/>
        <w:ind w:left="0"/>
        <w:jc w:val="both"/>
      </w:pPr>
      <w:bookmarkStart w:name="z137" w:id="52"/>
      <w:r>
        <w:rPr>
          <w:rFonts w:ascii="Times New Roman"/>
          <w:b w:val="false"/>
          <w:i w:val="false"/>
          <w:color w:val="000000"/>
          <w:sz w:val="28"/>
        </w:rPr>
        <w:t>
      Период с "__" по "__" ____________ месяца 20__ года</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 благоустройства 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3"/>
          <w:p>
            <w:pPr>
              <w:spacing w:after="20"/>
              <w:ind w:left="20"/>
              <w:jc w:val="both"/>
            </w:pPr>
            <w:r>
              <w:rPr>
                <w:rFonts w:ascii="Times New Roman"/>
                <w:b w:val="false"/>
                <w:i w:val="false"/>
                <w:color w:val="000000"/>
                <w:sz w:val="20"/>
              </w:rPr>
              <w:t>
День недели</w:t>
            </w:r>
          </w:p>
          <w:bookmarkEnd w:id="5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4"/>
          <w:p>
            <w:pPr>
              <w:spacing w:after="20"/>
              <w:ind w:left="20"/>
              <w:jc w:val="both"/>
            </w:pPr>
            <w:r>
              <w:rPr>
                <w:rFonts w:ascii="Times New Roman"/>
                <w:b w:val="false"/>
                <w:i w:val="false"/>
                <w:color w:val="000000"/>
                <w:sz w:val="20"/>
              </w:rPr>
              <w:t>
Понедельник</w:t>
            </w:r>
          </w:p>
          <w:bookmarkEnd w:id="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5"/>
          <w:p>
            <w:pPr>
              <w:spacing w:after="20"/>
              <w:ind w:left="20"/>
              <w:jc w:val="both"/>
            </w:pPr>
            <w:r>
              <w:rPr>
                <w:rFonts w:ascii="Times New Roman"/>
                <w:b w:val="false"/>
                <w:i w:val="false"/>
                <w:color w:val="000000"/>
                <w:sz w:val="20"/>
              </w:rPr>
              <w:t>
Вторник</w:t>
            </w:r>
          </w:p>
          <w:bookmarkEnd w:id="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6"/>
          <w:p>
            <w:pPr>
              <w:spacing w:after="20"/>
              <w:ind w:left="20"/>
              <w:jc w:val="both"/>
            </w:pPr>
            <w:r>
              <w:rPr>
                <w:rFonts w:ascii="Times New Roman"/>
                <w:b w:val="false"/>
                <w:i w:val="false"/>
                <w:color w:val="000000"/>
                <w:sz w:val="20"/>
              </w:rPr>
              <w:t>
Среда</w:t>
            </w:r>
          </w:p>
          <w:bookmarkEnd w:id="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7"/>
          <w:p>
            <w:pPr>
              <w:spacing w:after="20"/>
              <w:ind w:left="20"/>
              <w:jc w:val="both"/>
            </w:pPr>
            <w:r>
              <w:rPr>
                <w:rFonts w:ascii="Times New Roman"/>
                <w:b w:val="false"/>
                <w:i w:val="false"/>
                <w:color w:val="000000"/>
                <w:sz w:val="20"/>
              </w:rPr>
              <w:t>
Четверг</w:t>
            </w:r>
          </w:p>
          <w:bookmarkEnd w:id="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8"/>
          <w:p>
            <w:pPr>
              <w:spacing w:after="20"/>
              <w:ind w:left="20"/>
              <w:jc w:val="both"/>
            </w:pPr>
            <w:r>
              <w:rPr>
                <w:rFonts w:ascii="Times New Roman"/>
                <w:b w:val="false"/>
                <w:i w:val="false"/>
                <w:color w:val="000000"/>
                <w:sz w:val="20"/>
              </w:rPr>
              <w:t>
Пятница</w:t>
            </w:r>
          </w:p>
          <w:bookmarkEnd w:id="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9"/>
          <w:p>
            <w:pPr>
              <w:spacing w:after="20"/>
              <w:ind w:left="20"/>
              <w:jc w:val="both"/>
            </w:pPr>
            <w:r>
              <w:rPr>
                <w:rFonts w:ascii="Times New Roman"/>
                <w:b w:val="false"/>
                <w:i w:val="false"/>
                <w:color w:val="000000"/>
                <w:sz w:val="20"/>
              </w:rPr>
              <w:t>
Суббота</w:t>
            </w:r>
          </w:p>
          <w:bookmarkEnd w:id="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0"/>
          <w:p>
            <w:pPr>
              <w:spacing w:after="20"/>
              <w:ind w:left="20"/>
              <w:jc w:val="both"/>
            </w:pPr>
            <w:r>
              <w:rPr>
                <w:rFonts w:ascii="Times New Roman"/>
                <w:b w:val="false"/>
                <w:i w:val="false"/>
                <w:color w:val="000000"/>
                <w:sz w:val="20"/>
              </w:rPr>
              <w:t>
Воскресенье</w:t>
            </w:r>
          </w:p>
          <w:bookmarkEnd w:id="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1"/>
          <w:p>
            <w:pPr>
              <w:spacing w:after="20"/>
              <w:ind w:left="20"/>
              <w:jc w:val="both"/>
            </w:pPr>
            <w:r>
              <w:rPr>
                <w:rFonts w:ascii="Times New Roman"/>
                <w:b w:val="false"/>
                <w:i w:val="false"/>
                <w:color w:val="000000"/>
                <w:sz w:val="20"/>
              </w:rPr>
              <w:t>
Всего</w:t>
            </w:r>
          </w:p>
          <w:bookmarkEnd w:id="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2"/>
          <w:p>
            <w:pPr>
              <w:spacing w:after="20"/>
              <w:ind w:left="20"/>
              <w:jc w:val="both"/>
            </w:pPr>
            <w:r>
              <w:rPr>
                <w:rFonts w:ascii="Times New Roman"/>
                <w:b w:val="false"/>
                <w:i w:val="false"/>
                <w:color w:val="000000"/>
                <w:sz w:val="20"/>
              </w:rPr>
              <w:t>
Среднее за сутки</w:t>
            </w:r>
          </w:p>
          <w:bookmarkEnd w:id="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Подписи</w:t>
      </w:r>
      <w:r>
        <w:br/>
      </w:r>
      <w:r>
        <w:rPr>
          <w:rFonts w:ascii="Times New Roman"/>
          <w:b w:val="false"/>
          <w:i w:val="false"/>
          <w:color w:val="000000"/>
          <w:sz w:val="28"/>
        </w:rPr>
        <w:t xml:space="preserve">
      </w:t>
      </w:r>
      <w:r>
        <w:rPr>
          <w:rFonts w:ascii="Times New Roman"/>
          <w:b w:val="false"/>
          <w:i w:val="false"/>
          <w:color w:val="000000"/>
          <w:sz w:val="28"/>
        </w:rPr>
        <w:t>Ф.И.О., должность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54" w:id="63"/>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63"/>
    <w:p>
      <w:pPr>
        <w:spacing w:after="0"/>
        <w:ind w:left="0"/>
        <w:jc w:val="both"/>
      </w:pPr>
      <w:bookmarkStart w:name="z155" w:id="64"/>
      <w:r>
        <w:rPr>
          <w:rFonts w:ascii="Times New Roman"/>
          <w:b w:val="false"/>
          <w:i w:val="false"/>
          <w:color w:val="000000"/>
          <w:sz w:val="28"/>
        </w:rPr>
        <w:t>
      Тип благоустройства _______________________________________________</w:t>
      </w:r>
    </w:p>
    <w:bookmarkEnd w:id="64"/>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5"/>
          <w:p>
            <w:pPr>
              <w:spacing w:after="20"/>
              <w:ind w:left="20"/>
              <w:jc w:val="both"/>
            </w:pPr>
            <w:r>
              <w:rPr>
                <w:rFonts w:ascii="Times New Roman"/>
                <w:b w:val="false"/>
                <w:i w:val="false"/>
                <w:color w:val="000000"/>
                <w:sz w:val="20"/>
              </w:rPr>
              <w:t>
Объект</w:t>
            </w:r>
          </w:p>
          <w:bookmarkEnd w:id="6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6"/>
          <w:p>
            <w:pPr>
              <w:spacing w:after="20"/>
              <w:ind w:left="20"/>
              <w:jc w:val="both"/>
            </w:pPr>
            <w:r>
              <w:rPr>
                <w:rFonts w:ascii="Times New Roman"/>
                <w:b w:val="false"/>
                <w:i w:val="false"/>
                <w:color w:val="000000"/>
                <w:sz w:val="20"/>
              </w:rPr>
              <w:t>
1</w:t>
            </w:r>
          </w:p>
          <w:bookmarkEnd w:id="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Всего</w:t>
      </w:r>
      <w:r>
        <w:br/>
      </w:r>
      <w:r>
        <w:rPr>
          <w:rFonts w:ascii="Times New Roman"/>
          <w:b w:val="false"/>
          <w:i w:val="false"/>
          <w:color w:val="000000"/>
          <w:sz w:val="28"/>
        </w:rPr>
        <w:t xml:space="preserve">
      </w:t>
      </w:r>
      <w:r>
        <w:rPr>
          <w:rFonts w:ascii="Times New Roman"/>
          <w:b w:val="false"/>
          <w:i w:val="false"/>
          <w:color w:val="000000"/>
          <w:sz w:val="28"/>
        </w:rPr>
        <w:t>Среднее за сутки</w:t>
      </w:r>
      <w:r>
        <w:br/>
      </w:r>
      <w:r>
        <w:rPr>
          <w:rFonts w:ascii="Times New Roman"/>
          <w:b w:val="false"/>
          <w:i w:val="false"/>
          <w:color w:val="000000"/>
          <w:sz w:val="28"/>
        </w:rPr>
        <w:t xml:space="preserve">
      </w:t>
      </w:r>
      <w:r>
        <w:rPr>
          <w:rFonts w:ascii="Times New Roman"/>
          <w:b w:val="false"/>
          <w:i w:val="false"/>
          <w:color w:val="000000"/>
          <w:sz w:val="28"/>
        </w:rPr>
        <w:t>Подписи</w:t>
      </w:r>
      <w:r>
        <w:br/>
      </w:r>
      <w:r>
        <w:rPr>
          <w:rFonts w:ascii="Times New Roman"/>
          <w:b w:val="false"/>
          <w:i w:val="false"/>
          <w:color w:val="000000"/>
          <w:sz w:val="28"/>
        </w:rPr>
        <w:t xml:space="preserve">
      </w:t>
      </w:r>
      <w:r>
        <w:rPr>
          <w:rFonts w:ascii="Times New Roman"/>
          <w:b w:val="false"/>
          <w:i w:val="false"/>
          <w:color w:val="000000"/>
          <w:sz w:val="28"/>
        </w:rPr>
        <w:t>Ф.И.О., должность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71" w:id="67"/>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67"/>
    <w:p>
      <w:pPr>
        <w:spacing w:after="0"/>
        <w:ind w:left="0"/>
        <w:jc w:val="both"/>
      </w:pPr>
      <w:bookmarkStart w:name="z172" w:id="68"/>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сут</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 xml:space="preserve">з </w:t>
      </w:r>
      <w:r>
        <w:rPr>
          <w:rFonts w:ascii="Times New Roman"/>
          <w:b w:val="false"/>
          <w:i w:val="false"/>
          <w:color w:val="000000"/>
          <w:sz w:val="28"/>
        </w:rPr>
        <w:t>-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w:t>
      </w:r>
      <w:r>
        <w:rPr>
          <w:rFonts w:ascii="Times New Roman"/>
          <w:b w:val="false"/>
          <w:i w:val="false"/>
          <w:color w:val="000000"/>
          <w:vertAlign w:val="subscript"/>
        </w:rPr>
        <w:t>з</w:t>
      </w:r>
      <w:r>
        <w:rPr>
          <w:rFonts w:ascii="Times New Roman"/>
          <w:b w:val="false"/>
          <w:i w:val="false"/>
          <w:color w:val="000000"/>
          <w:sz w:val="28"/>
        </w:rPr>
        <w:t xml:space="preserve"> - масса загруженного контейнера с отходами,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cут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графика обслуживания.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Сроки проведения замеров: зима–декабрь/январь; весна–апрель/май; лето–июнь/июль; осень–сентябрь/октябрь.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 xml:space="preserve">сез </w:t>
      </w:r>
      <w:r>
        <w:rPr>
          <w:rFonts w:ascii="Times New Roman"/>
          <w:b w:val="false"/>
          <w:i w:val="false"/>
          <w:color w:val="000000"/>
          <w:sz w:val="28"/>
        </w:rPr>
        <w:t>= V</w:t>
      </w:r>
      <w:r>
        <w:rPr>
          <w:rFonts w:ascii="Times New Roman"/>
          <w:b w:val="false"/>
          <w:i w:val="false"/>
          <w:color w:val="000000"/>
          <w:vertAlign w:val="subscript"/>
        </w:rPr>
        <w:t xml:space="preserve">сут1 </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 ….+ 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сез</w:t>
      </w:r>
      <w:r>
        <w:rPr>
          <w:rFonts w:ascii="Times New Roman"/>
          <w:b w:val="false"/>
          <w:i w:val="false"/>
          <w:color w:val="000000"/>
          <w:sz w:val="28"/>
        </w:rPr>
        <w:t xml:space="preserve"> =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xml:space="preserve"> -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 (V</w:t>
      </w:r>
      <w:r>
        <w:rPr>
          <w:rFonts w:ascii="Times New Roman"/>
          <w:b w:val="false"/>
          <w:i w:val="false"/>
          <w:color w:val="000000"/>
          <w:vertAlign w:val="subscript"/>
        </w:rPr>
        <w:t>cc</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 xml:space="preserve"> / (n х a)</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 (m</w:t>
      </w:r>
      <w:r>
        <w:rPr>
          <w:rFonts w:ascii="Times New Roman"/>
          <w:b w:val="false"/>
          <w:i w:val="false"/>
          <w:color w:val="000000"/>
          <w:vertAlign w:val="subscript"/>
        </w:rPr>
        <w:t>cc</w:t>
      </w:r>
      <w:r>
        <w:rPr>
          <w:rFonts w:ascii="Times New Roman"/>
          <w:b w:val="false"/>
          <w:i w:val="false"/>
          <w:color w:val="000000"/>
          <w:sz w:val="28"/>
        </w:rPr>
        <w:t>,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cc</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 х a)</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n - количество суток наблюдений в течение сезонного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 - количество расчетных единиц;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 (V</w:t>
      </w:r>
      <w:r>
        <w:rPr>
          <w:rFonts w:ascii="Times New Roman"/>
          <w:b w:val="false"/>
          <w:i w:val="false"/>
          <w:color w:val="000000"/>
          <w:vertAlign w:val="subscript"/>
        </w:rPr>
        <w:t>ccг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ccг</w:t>
      </w:r>
      <w:r>
        <w:rPr>
          <w:rFonts w:ascii="Times New Roman"/>
          <w:b w:val="false"/>
          <w:i w:val="false"/>
          <w:color w:val="000000"/>
          <w:sz w:val="28"/>
        </w:rPr>
        <w:t>= (V</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 (m</w:t>
      </w:r>
      <w:r>
        <w:rPr>
          <w:rFonts w:ascii="Times New Roman"/>
          <w:b w:val="false"/>
          <w:i w:val="false"/>
          <w:color w:val="000000"/>
          <w:vertAlign w:val="subscript"/>
        </w:rPr>
        <w:t>ccг</w:t>
      </w:r>
      <w:r>
        <w:rPr>
          <w:rFonts w:ascii="Times New Roman"/>
          <w:b w:val="false"/>
          <w:i w:val="false"/>
          <w:color w:val="000000"/>
          <w:sz w:val="28"/>
        </w:rPr>
        <w:t>,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ccг</w:t>
      </w:r>
      <w:r>
        <w:rPr>
          <w:rFonts w:ascii="Times New Roman"/>
          <w:b w:val="false"/>
          <w:i w:val="false"/>
          <w:color w:val="000000"/>
          <w:sz w:val="28"/>
        </w:rPr>
        <w:t>= (m</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 - число сезонов образования отходов (</w:t>
      </w:r>
      <w:r>
        <w:rPr>
          <w:rFonts w:ascii="Times New Roman"/>
          <w:b w:val="false"/>
          <w:i/>
          <w:color w:val="000000"/>
          <w:sz w:val="28"/>
        </w:rPr>
        <w:t>n</w:t>
      </w:r>
      <w:r>
        <w:rPr>
          <w:rFonts w:ascii="Times New Roman"/>
          <w:b w:val="false"/>
          <w:i w:val="false"/>
          <w:color w:val="000000"/>
          <w:sz w:val="28"/>
        </w:rPr>
        <w:t>=4);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ccг</w:t>
      </w:r>
      <w:r>
        <w:rPr>
          <w:rFonts w:ascii="Times New Roman"/>
          <w:b w:val="false"/>
          <w:i w:val="false"/>
          <w:color w:val="000000"/>
          <w:sz w:val="28"/>
        </w:rPr>
        <w:t xml:space="preserve"> х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 (m</w:t>
      </w:r>
      <w:r>
        <w:rPr>
          <w:rFonts w:ascii="Times New Roman"/>
          <w:b w:val="false"/>
          <w:i w:val="false"/>
          <w:color w:val="000000"/>
          <w:vertAlign w:val="subscript"/>
        </w:rPr>
        <w:t>г</w:t>
      </w:r>
      <w:r>
        <w:rPr>
          <w:rFonts w:ascii="Times New Roman"/>
          <w:b w:val="false"/>
          <w:i w:val="false"/>
          <w:color w:val="000000"/>
          <w:sz w:val="28"/>
        </w:rPr>
        <w:t xml:space="preserve">, кг):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ccг</w:t>
      </w:r>
      <w:r>
        <w:rPr>
          <w:rFonts w:ascii="Times New Roman"/>
          <w:b w:val="false"/>
          <w:i w:val="false"/>
          <w:color w:val="000000"/>
          <w:sz w:val="28"/>
        </w:rPr>
        <w:t xml:space="preserve"> х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определение средней плотности коммунальных отходов (q</w:t>
      </w:r>
      <w:r>
        <w:rPr>
          <w:rFonts w:ascii="Times New Roman"/>
          <w:b w:val="false"/>
          <w:i w:val="false"/>
          <w:color w:val="000000"/>
          <w:vertAlign w:val="subscript"/>
        </w:rPr>
        <w:t>ср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vertAlign w:val="subscript"/>
        </w:rPr>
        <w:t>ср</w:t>
      </w:r>
      <w:r>
        <w:rPr>
          <w:rFonts w:ascii="Times New Roman"/>
          <w:b w:val="false"/>
          <w:i w:val="false"/>
          <w:color w:val="000000"/>
          <w:sz w:val="28"/>
        </w:rPr>
        <w:t xml:space="preserve"> = m/V,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определение коэффициента сезонной неравномерности образования и накопления коммунальных отходов (k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cc</w:t>
      </w:r>
      <w:r>
        <w:rPr>
          <w:rFonts w:ascii="Times New Roman"/>
          <w:b w:val="false"/>
          <w:i w:val="false"/>
          <w:color w:val="000000"/>
          <w:sz w:val="28"/>
        </w:rPr>
        <w:t>/V</w:t>
      </w:r>
      <w:r>
        <w:rPr>
          <w:rFonts w:ascii="Times New Roman"/>
          <w:b w:val="false"/>
          <w:i w:val="false"/>
          <w:color w:val="000000"/>
          <w:vertAlign w:val="subscript"/>
        </w:rPr>
        <w:t>г</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cc</w:t>
      </w:r>
      <w:r>
        <w:rPr>
          <w:rFonts w:ascii="Times New Roman"/>
          <w:b w:val="false"/>
          <w:i w:val="false"/>
          <w:color w:val="000000"/>
          <w:sz w:val="28"/>
        </w:rPr>
        <w:t>/m</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vertAlign w:val="subscript"/>
        </w:rPr>
        <w:t>cут</w:t>
      </w:r>
      <w:r>
        <w:rPr>
          <w:rFonts w:ascii="Times New Roman"/>
          <w:b w:val="false"/>
          <w:i w:val="false"/>
          <w:color w:val="000000"/>
          <w:sz w:val="28"/>
        </w:rPr>
        <w:t>/V</w:t>
      </w:r>
      <w:r>
        <w:rPr>
          <w:rFonts w:ascii="Times New Roman"/>
          <w:b w:val="false"/>
          <w:i w:val="false"/>
          <w:color w:val="000000"/>
          <w:vertAlign w:val="subscript"/>
        </w:rPr>
        <w:t>cc</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V</w:t>
      </w:r>
      <w:r>
        <w:rPr>
          <w:rFonts w:ascii="Times New Roman"/>
          <w:b w:val="false"/>
          <w:i w:val="false"/>
          <w:color w:val="000000"/>
          <w:vertAlign w:val="superscript"/>
        </w:rPr>
        <w:t>max</w:t>
      </w:r>
      <w:r>
        <w:rPr>
          <w:rFonts w:ascii="Times New Roman"/>
          <w:b w:val="false"/>
          <w:i w:val="false"/>
          <w:color w:val="000000"/>
          <w:vertAlign w:val="subscript"/>
        </w:rPr>
        <w:t>cут</w:t>
      </w:r>
      <w:r>
        <w:rPr>
          <w:rFonts w:ascii="Times New Roman"/>
          <w:b w:val="false"/>
          <w:i w:val="false"/>
          <w:color w:val="000000"/>
          <w:sz w:val="28"/>
        </w:rPr>
        <w:t xml:space="preserve"> -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cут</w:t>
      </w:r>
      <w:r>
        <w:rPr>
          <w:rFonts w:ascii="Times New Roman"/>
          <w:b w:val="false"/>
          <w:i w:val="false"/>
          <w:color w:val="000000"/>
          <w:sz w:val="28"/>
        </w:rPr>
        <w:t>/m</w:t>
      </w:r>
      <w:r>
        <w:rPr>
          <w:rFonts w:ascii="Times New Roman"/>
          <w:b w:val="false"/>
          <w:i w:val="false"/>
          <w:color w:val="000000"/>
          <w:vertAlign w:val="subscript"/>
        </w:rPr>
        <w:t>cc</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m</w:t>
      </w:r>
      <w:r>
        <w:rPr>
          <w:rFonts w:ascii="Times New Roman"/>
          <w:b w:val="false"/>
          <w:i w:val="false"/>
          <w:color w:val="000000"/>
          <w:vertAlign w:val="superscript"/>
        </w:rPr>
        <w:t>max</w:t>
      </w:r>
      <w:r>
        <w:rPr>
          <w:rFonts w:ascii="Times New Roman"/>
          <w:b w:val="false"/>
          <w:i w:val="false"/>
          <w:color w:val="000000"/>
          <w:vertAlign w:val="subscript"/>
        </w:rPr>
        <w:t>cут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Для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