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d23c5" w14:textId="86d23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Восточно-Казахстанского областного акимата от 28 апреля 2015 года № 104. Зарегистрировано Департаментом юстиции Восточно-Казахстанской области 03 июня 2015 года N 3984. Утратило силу - постановлением Восточно-Казахстанского областного акимата от 1 февраля 2022 года № 20</w:t>
      </w:r>
    </w:p>
    <w:p>
      <w:pPr>
        <w:spacing w:after="0"/>
        <w:ind w:left="0"/>
        <w:jc w:val="both"/>
      </w:pPr>
      <w:bookmarkStart w:name="z9" w:id="0"/>
      <w:r>
        <w:rPr>
          <w:rFonts w:ascii="Times New Roman"/>
          <w:b w:val="false"/>
          <w:i w:val="false"/>
          <w:color w:val="000000"/>
          <w:sz w:val="28"/>
        </w:rPr>
        <w:t>
</w:t>
      </w:r>
      <w:r>
        <w:rPr>
          <w:rFonts w:ascii="Times New Roman"/>
          <w:b w:val="false"/>
          <w:i w:val="false"/>
          <w:color w:val="ff0000"/>
          <w:sz w:val="28"/>
        </w:rPr>
        <w:t xml:space="preserve">      Сноска. Утратило силу - </w:t>
      </w:r>
      <w:r>
        <w:rPr>
          <w:rFonts w:ascii="Times New Roman"/>
          <w:b w:val="false"/>
          <w:i w:val="false"/>
          <w:color w:val="000000"/>
          <w:sz w:val="28"/>
        </w:rPr>
        <w:t>постановлением</w:t>
      </w:r>
      <w:r>
        <w:rPr>
          <w:rFonts w:ascii="Times New Roman"/>
          <w:b w:val="false"/>
          <w:i w:val="false"/>
          <w:color w:val="ff0000"/>
          <w:sz w:val="28"/>
        </w:rPr>
        <w:t xml:space="preserve"> Восточно-Казахстанского областного акимата от 01.02.2022 № 20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23 января 2001 года "О местном государственном управлении и самоуправлении в Республике Казахстан", подпунктом 17-3) </w:t>
      </w:r>
      <w:r>
        <w:rPr>
          <w:rFonts w:ascii="Times New Roman"/>
          <w:b w:val="false"/>
          <w:i w:val="false"/>
          <w:color w:val="000000"/>
          <w:sz w:val="28"/>
        </w:rPr>
        <w:t>статьи 20</w:t>
      </w:r>
      <w:r>
        <w:rPr>
          <w:rFonts w:ascii="Times New Roman"/>
          <w:b w:val="false"/>
          <w:i w:val="false"/>
          <w:color w:val="000000"/>
          <w:sz w:val="28"/>
        </w:rPr>
        <w:t xml:space="preserve"> Экологического кодекса Республики Казахстан от 9 января 2007 года Восточно-Казахстанский областной акимат </w:t>
      </w:r>
      <w:r>
        <w:rPr>
          <w:rFonts w:ascii="Times New Roman"/>
          <w:b/>
          <w:i w:val="false"/>
          <w:color w:val="000000"/>
          <w:sz w:val="28"/>
        </w:rPr>
        <w:t>ПОСТАНОВЛЯЕТ: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r>
              <w:br/>
            </w:r>
            <w:r>
              <w:rPr>
                <w:rFonts w:ascii="Times New Roman"/>
                <w:b w:val="false"/>
                <w:i w:val="false"/>
                <w:color w:val="000000"/>
                <w:sz w:val="20"/>
              </w:rPr>
              <w:t>oт "28" апреля 2015 года № 104</w:t>
            </w:r>
          </w:p>
        </w:tc>
      </w:tr>
    </w:tbl>
    <w:bookmarkStart w:name="z14" w:id="1"/>
    <w:p>
      <w:pPr>
        <w:spacing w:after="0"/>
        <w:ind w:left="0"/>
        <w:jc w:val="left"/>
      </w:pPr>
      <w:r>
        <w:rPr>
          <w:rFonts w:ascii="Times New Roman"/>
          <w:b/>
          <w:i w:val="false"/>
          <w:color w:val="000000"/>
        </w:rPr>
        <w:t xml:space="preserve"> Правила расчета норм образования и накопления коммунальных отходов</w:t>
      </w:r>
      <w:r>
        <w:br/>
      </w:r>
      <w:r>
        <w:rPr>
          <w:rFonts w:ascii="Times New Roman"/>
          <w:b/>
          <w:i w:val="false"/>
          <w:color w:val="000000"/>
        </w:rPr>
        <w:t>1. Общие положения</w:t>
      </w:r>
    </w:p>
    <w:bookmarkEnd w:id="1"/>
    <w:p>
      <w:pPr>
        <w:spacing w:after="0"/>
        <w:ind w:left="0"/>
        <w:jc w:val="both"/>
      </w:pPr>
      <w:bookmarkStart w:name="z15" w:id="2"/>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подпунктом 17-3) </w:t>
      </w:r>
      <w:r>
        <w:rPr>
          <w:rFonts w:ascii="Times New Roman"/>
          <w:b w:val="false"/>
          <w:i w:val="false"/>
          <w:color w:val="000000"/>
          <w:sz w:val="28"/>
        </w:rPr>
        <w:t>статьи 20</w:t>
      </w:r>
      <w:r>
        <w:rPr>
          <w:rFonts w:ascii="Times New Roman"/>
          <w:b w:val="false"/>
          <w:i w:val="false"/>
          <w:color w:val="000000"/>
          <w:sz w:val="28"/>
        </w:rPr>
        <w:t xml:space="preserve"> Экологичекого Кодекса Республики Казахстан от 9 января 2007 года и устанавливает порядок расчета норм образования и накопления коммунальных отходов.       </w:t>
      </w:r>
    </w:p>
    <w:bookmarkEnd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 коммунальным отходам относятся твердые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Start w:name="z17" w:id="3"/>
    <w:p>
      <w:pPr>
        <w:spacing w:after="0"/>
        <w:ind w:left="0"/>
        <w:jc w:val="left"/>
      </w:pPr>
      <w:r>
        <w:rPr>
          <w:rFonts w:ascii="Times New Roman"/>
          <w:b/>
          <w:i w:val="false"/>
          <w:color w:val="000000"/>
        </w:rPr>
        <w:t xml:space="preserve"> 2. Порядок расчета норм образования и накопления коммунальных отходов</w:t>
      </w:r>
    </w:p>
    <w:bookmarkEnd w:id="3"/>
    <w:p>
      <w:pPr>
        <w:spacing w:after="0"/>
        <w:ind w:left="0"/>
        <w:jc w:val="both"/>
      </w:pPr>
      <w:bookmarkStart w:name="z18" w:id="4"/>
      <w:r>
        <w:rPr>
          <w:rFonts w:ascii="Times New Roman"/>
          <w:b w:val="false"/>
          <w:i w:val="false"/>
          <w:color w:val="000000"/>
          <w:sz w:val="28"/>
        </w:rPr>
        <w:t>
      3. Нормы образования и накопления коммунальных отходов устанавливаются отдельно для всех объектов жилищного фонда, для нежилых помещений.</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Для проведения натурных замеров выделяются объекты жилого фонда двух типов с различным уровнем благоустройства: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благоустроенные дома, имеющие водопровод, канализацию, газоснабжение, центральное отопление, мусоропровод;</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неблагоустроенные дома с печным отоплением, не имеющие водопровода и канализации.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городах с населением до 300 тысяч человек участки выбираются с охватом 2 % населения от общего числа жителей по каждому виду благоустройства;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городах с населением от 300 до 500 тысяч человек - 1 %;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городах с населением более 500 тысяч человек - 0,5 % (из них не менее 500 человек по неблагоустроенному сектору).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Для определения объема и массы образованных и накопленных коммунальных отходов применяют мерную линейку и весовое оборудование.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Перед началом замера отходы в контейнере разравниваются и с помощью мерной линейки определяется объем отходов.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Масса накапливающихся отходов определяется путем взвешивания заполненных контейнеров и последующего вычитания массы порожнего контейнера.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В случае если общий объем образованных и накопленных коммунальных отходов одного участка полностью заполняет кузов специальной техники (мусоровоза) и дальнейшая загрузка с других участков невозможна, допускается определение массы отходов проводить путем взвешивания загруженной и порожней машины на автомобильных весах.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Данные по массе и объему образованных и накопленных коммунальных отходов вносятся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После обработки первичных материалов, по замерам полученные данные (масса, объем) каждого объекта суммируются по дням недели и заносятся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После проведения сезонных замеров, данные (масса, объем) вносится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Сбор коммунальных отходов, предполагаемых к замеру по определенному объекту, должен исключать смешивание коммунальных отходов от других объектов.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При определении накопления отходов используются стандартные контейнеры одинаковой емкости. С целью более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 сутки до начала замеров все контейнеры должны быть полностью очищены.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Обработка первичных материалов по замерам производится не позднее, чем на следующий день после их проведения.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 Расчет норм образования и накопления коммунальных отходов производится в соответствии с </w:t>
      </w:r>
      <w:r>
        <w:rPr>
          <w:rFonts w:ascii="Times New Roman"/>
          <w:b w:val="false"/>
          <w:i w:val="false"/>
          <w:color w:val="000000"/>
          <w:sz w:val="28"/>
        </w:rPr>
        <w:t>приложением 6</w:t>
      </w:r>
      <w:r>
        <w:rPr>
          <w:rFonts w:ascii="Times New Roman"/>
          <w:b w:val="false"/>
          <w:i w:val="false"/>
          <w:color w:val="000000"/>
          <w:sz w:val="28"/>
        </w:rPr>
        <w:t xml:space="preserve"> к настоящим Правилам.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p>
        </w:tc>
      </w:tr>
    </w:tbl>
    <w:bookmarkStart w:name="z42" w:id="5"/>
    <w:p>
      <w:pPr>
        <w:spacing w:after="0"/>
        <w:ind w:left="0"/>
        <w:jc w:val="left"/>
      </w:pPr>
      <w:r>
        <w:rPr>
          <w:rFonts w:ascii="Times New Roman"/>
          <w:b/>
          <w:i w:val="false"/>
          <w:color w:val="000000"/>
        </w:rPr>
        <w:t xml:space="preserve"> Объекты и расчетные единицы для определения норм образования и накопления коммунальных отходов</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6"/>
          <w:p>
            <w:pPr>
              <w:spacing w:after="20"/>
              <w:ind w:left="20"/>
              <w:jc w:val="both"/>
            </w:pPr>
            <w:r>
              <w:rPr>
                <w:rFonts w:ascii="Times New Roman"/>
                <w:b w:val="false"/>
                <w:i w:val="false"/>
                <w:color w:val="000000"/>
                <w:sz w:val="20"/>
              </w:rPr>
              <w:t>
№</w:t>
            </w:r>
          </w:p>
          <w:bookmarkEnd w:id="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7"/>
          <w:p>
            <w:pPr>
              <w:spacing w:after="20"/>
              <w:ind w:left="20"/>
              <w:jc w:val="both"/>
            </w:pPr>
            <w:r>
              <w:rPr>
                <w:rFonts w:ascii="Times New Roman"/>
                <w:b w:val="false"/>
                <w:i w:val="false"/>
                <w:color w:val="000000"/>
                <w:sz w:val="20"/>
              </w:rPr>
              <w:t>
1</w:t>
            </w:r>
          </w:p>
          <w:bookmarkEnd w:id="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8"/>
          <w:p>
            <w:pPr>
              <w:spacing w:after="20"/>
              <w:ind w:left="20"/>
              <w:jc w:val="both"/>
            </w:pPr>
            <w:r>
              <w:rPr>
                <w:rFonts w:ascii="Times New Roman"/>
                <w:b w:val="false"/>
                <w:i w:val="false"/>
                <w:color w:val="000000"/>
                <w:sz w:val="20"/>
              </w:rPr>
              <w:t>
2</w:t>
            </w:r>
          </w:p>
          <w:bookmarkEnd w:id="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9"/>
          <w:p>
            <w:pPr>
              <w:spacing w:after="20"/>
              <w:ind w:left="20"/>
              <w:jc w:val="both"/>
            </w:pPr>
            <w:r>
              <w:rPr>
                <w:rFonts w:ascii="Times New Roman"/>
                <w:b w:val="false"/>
                <w:i w:val="false"/>
                <w:color w:val="000000"/>
                <w:sz w:val="20"/>
              </w:rPr>
              <w:t>
3</w:t>
            </w:r>
          </w:p>
          <w:bookmarkEnd w:id="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0"/>
          <w:p>
            <w:pPr>
              <w:spacing w:after="20"/>
              <w:ind w:left="20"/>
              <w:jc w:val="both"/>
            </w:pPr>
            <w:r>
              <w:rPr>
                <w:rFonts w:ascii="Times New Roman"/>
                <w:b w:val="false"/>
                <w:i w:val="false"/>
                <w:color w:val="000000"/>
                <w:sz w:val="20"/>
              </w:rPr>
              <w:t>
4</w:t>
            </w:r>
          </w:p>
          <w:bookmarkEnd w:id="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1"/>
          <w:p>
            <w:pPr>
              <w:spacing w:after="20"/>
              <w:ind w:left="20"/>
              <w:jc w:val="both"/>
            </w:pPr>
            <w:r>
              <w:rPr>
                <w:rFonts w:ascii="Times New Roman"/>
                <w:b w:val="false"/>
                <w:i w:val="false"/>
                <w:color w:val="000000"/>
                <w:sz w:val="20"/>
              </w:rPr>
              <w:t>
5</w:t>
            </w:r>
          </w:p>
          <w:bookmarkEnd w:id="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Учреждения, организации, офисы, конторы, банки, отделения связи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2"/>
          <w:p>
            <w:pPr>
              <w:spacing w:after="20"/>
              <w:ind w:left="20"/>
              <w:jc w:val="both"/>
            </w:pPr>
            <w:r>
              <w:rPr>
                <w:rFonts w:ascii="Times New Roman"/>
                <w:b w:val="false"/>
                <w:i w:val="false"/>
                <w:color w:val="000000"/>
                <w:sz w:val="20"/>
              </w:rPr>
              <w:t>
6</w:t>
            </w:r>
          </w:p>
          <w:bookmarkEnd w:id="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3"/>
          <w:p>
            <w:pPr>
              <w:spacing w:after="20"/>
              <w:ind w:left="20"/>
              <w:jc w:val="both"/>
            </w:pPr>
            <w:r>
              <w:rPr>
                <w:rFonts w:ascii="Times New Roman"/>
                <w:b w:val="false"/>
                <w:i w:val="false"/>
                <w:color w:val="000000"/>
                <w:sz w:val="20"/>
              </w:rPr>
              <w:t>
7</w:t>
            </w:r>
          </w:p>
          <w:bookmarkEnd w:id="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санатории,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4"/>
          <w:p>
            <w:pPr>
              <w:spacing w:after="20"/>
              <w:ind w:left="20"/>
              <w:jc w:val="both"/>
            </w:pPr>
            <w:r>
              <w:rPr>
                <w:rFonts w:ascii="Times New Roman"/>
                <w:b w:val="false"/>
                <w:i w:val="false"/>
                <w:color w:val="000000"/>
                <w:sz w:val="20"/>
              </w:rPr>
              <w:t>
8</w:t>
            </w:r>
          </w:p>
          <w:bookmarkEnd w:id="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Среднеобразовательные, среднеспециальные и высшие учебные заведения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5"/>
          <w:p>
            <w:pPr>
              <w:spacing w:after="20"/>
              <w:ind w:left="20"/>
              <w:jc w:val="both"/>
            </w:pPr>
            <w:r>
              <w:rPr>
                <w:rFonts w:ascii="Times New Roman"/>
                <w:b w:val="false"/>
                <w:i w:val="false"/>
                <w:color w:val="000000"/>
                <w:sz w:val="20"/>
              </w:rPr>
              <w:t>
9</w:t>
            </w:r>
          </w:p>
          <w:bookmarkEnd w:id="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6"/>
          <w:p>
            <w:pPr>
              <w:spacing w:after="20"/>
              <w:ind w:left="20"/>
              <w:jc w:val="both"/>
            </w:pPr>
            <w:r>
              <w:rPr>
                <w:rFonts w:ascii="Times New Roman"/>
                <w:b w:val="false"/>
                <w:i w:val="false"/>
                <w:color w:val="000000"/>
                <w:sz w:val="20"/>
              </w:rPr>
              <w:t>
10</w:t>
            </w:r>
          </w:p>
          <w:bookmarkEnd w:id="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7"/>
          <w:p>
            <w:pPr>
              <w:spacing w:after="20"/>
              <w:ind w:left="20"/>
              <w:jc w:val="both"/>
            </w:pPr>
            <w:r>
              <w:rPr>
                <w:rFonts w:ascii="Times New Roman"/>
                <w:b w:val="false"/>
                <w:i w:val="false"/>
                <w:color w:val="000000"/>
                <w:sz w:val="20"/>
              </w:rPr>
              <w:t>
11</w:t>
            </w:r>
          </w:p>
          <w:bookmarkEnd w:id="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Музеи, выставки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18"/>
          <w:p>
            <w:pPr>
              <w:spacing w:after="20"/>
              <w:ind w:left="20"/>
              <w:jc w:val="both"/>
            </w:pPr>
            <w:r>
              <w:rPr>
                <w:rFonts w:ascii="Times New Roman"/>
                <w:b w:val="false"/>
                <w:i w:val="false"/>
                <w:color w:val="000000"/>
                <w:sz w:val="20"/>
              </w:rPr>
              <w:t>
12</w:t>
            </w:r>
          </w:p>
          <w:bookmarkEnd w:id="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Стадионы, спортивные площадки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9"/>
          <w:p>
            <w:pPr>
              <w:spacing w:after="20"/>
              <w:ind w:left="20"/>
              <w:jc w:val="both"/>
            </w:pPr>
            <w:r>
              <w:rPr>
                <w:rFonts w:ascii="Times New Roman"/>
                <w:b w:val="false"/>
                <w:i w:val="false"/>
                <w:color w:val="000000"/>
                <w:sz w:val="20"/>
              </w:rPr>
              <w:t>
13</w:t>
            </w:r>
          </w:p>
          <w:bookmarkEnd w:id="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0"/>
          <w:p>
            <w:pPr>
              <w:spacing w:after="20"/>
              <w:ind w:left="20"/>
              <w:jc w:val="both"/>
            </w:pPr>
            <w:r>
              <w:rPr>
                <w:rFonts w:ascii="Times New Roman"/>
                <w:b w:val="false"/>
                <w:i w:val="false"/>
                <w:color w:val="000000"/>
                <w:sz w:val="20"/>
              </w:rPr>
              <w:t>
14</w:t>
            </w:r>
          </w:p>
          <w:bookmarkEnd w:id="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1"/>
          <w:p>
            <w:pPr>
              <w:spacing w:after="20"/>
              <w:ind w:left="20"/>
              <w:jc w:val="both"/>
            </w:pPr>
            <w:r>
              <w:rPr>
                <w:rFonts w:ascii="Times New Roman"/>
                <w:b w:val="false"/>
                <w:i w:val="false"/>
                <w:color w:val="000000"/>
                <w:sz w:val="20"/>
              </w:rPr>
              <w:t>
15</w:t>
            </w:r>
          </w:p>
          <w:bookmarkEnd w:id="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2"/>
          <w:p>
            <w:pPr>
              <w:spacing w:after="20"/>
              <w:ind w:left="20"/>
              <w:jc w:val="both"/>
            </w:pPr>
            <w:r>
              <w:rPr>
                <w:rFonts w:ascii="Times New Roman"/>
                <w:b w:val="false"/>
                <w:i w:val="false"/>
                <w:color w:val="000000"/>
                <w:sz w:val="20"/>
              </w:rPr>
              <w:t>
16</w:t>
            </w:r>
          </w:p>
          <w:bookmarkEnd w:id="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Магазины промышленных товаров, супермаркеты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3"/>
          <w:p>
            <w:pPr>
              <w:spacing w:after="20"/>
              <w:ind w:left="20"/>
              <w:jc w:val="both"/>
            </w:pPr>
            <w:r>
              <w:rPr>
                <w:rFonts w:ascii="Times New Roman"/>
                <w:b w:val="false"/>
                <w:i w:val="false"/>
                <w:color w:val="000000"/>
                <w:sz w:val="20"/>
              </w:rPr>
              <w:t>
17</w:t>
            </w:r>
          </w:p>
          <w:bookmarkEnd w:id="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4"/>
          <w:p>
            <w:pPr>
              <w:spacing w:after="20"/>
              <w:ind w:left="20"/>
              <w:jc w:val="both"/>
            </w:pPr>
            <w:r>
              <w:rPr>
                <w:rFonts w:ascii="Times New Roman"/>
                <w:b w:val="false"/>
                <w:i w:val="false"/>
                <w:color w:val="000000"/>
                <w:sz w:val="20"/>
              </w:rPr>
              <w:t>
18</w:t>
            </w:r>
          </w:p>
          <w:bookmarkEnd w:id="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Оптовые базы, склады продовольственных товаров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5"/>
          <w:p>
            <w:pPr>
              <w:spacing w:after="20"/>
              <w:ind w:left="20"/>
              <w:jc w:val="both"/>
            </w:pPr>
            <w:r>
              <w:rPr>
                <w:rFonts w:ascii="Times New Roman"/>
                <w:b w:val="false"/>
                <w:i w:val="false"/>
                <w:color w:val="000000"/>
                <w:sz w:val="20"/>
              </w:rPr>
              <w:t>
19</w:t>
            </w:r>
          </w:p>
          <w:bookmarkEnd w:id="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6"/>
          <w:p>
            <w:pPr>
              <w:spacing w:after="20"/>
              <w:ind w:left="20"/>
              <w:jc w:val="both"/>
            </w:pPr>
            <w:r>
              <w:rPr>
                <w:rFonts w:ascii="Times New Roman"/>
                <w:b w:val="false"/>
                <w:i w:val="false"/>
                <w:color w:val="000000"/>
                <w:sz w:val="20"/>
              </w:rPr>
              <w:t>
20</w:t>
            </w:r>
          </w:p>
          <w:bookmarkEnd w:id="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Объекты обслуживания населения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7"/>
          <w:p>
            <w:pPr>
              <w:spacing w:after="20"/>
              <w:ind w:left="20"/>
              <w:jc w:val="both"/>
            </w:pPr>
            <w:r>
              <w:rPr>
                <w:rFonts w:ascii="Times New Roman"/>
                <w:b w:val="false"/>
                <w:i w:val="false"/>
                <w:color w:val="000000"/>
                <w:sz w:val="20"/>
              </w:rPr>
              <w:t>
21</w:t>
            </w:r>
          </w:p>
          <w:bookmarkEnd w:id="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Вокзалы, автовокзалы, аэропорты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8"/>
          <w:p>
            <w:pPr>
              <w:spacing w:after="20"/>
              <w:ind w:left="20"/>
              <w:jc w:val="both"/>
            </w:pPr>
            <w:r>
              <w:rPr>
                <w:rFonts w:ascii="Times New Roman"/>
                <w:b w:val="false"/>
                <w:i w:val="false"/>
                <w:color w:val="000000"/>
                <w:sz w:val="20"/>
              </w:rPr>
              <w:t>
22</w:t>
            </w:r>
          </w:p>
          <w:bookmarkEnd w:id="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Пляжи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9"/>
          <w:p>
            <w:pPr>
              <w:spacing w:after="20"/>
              <w:ind w:left="20"/>
              <w:jc w:val="both"/>
            </w:pPr>
            <w:r>
              <w:rPr>
                <w:rFonts w:ascii="Times New Roman"/>
                <w:b w:val="false"/>
                <w:i w:val="false"/>
                <w:color w:val="000000"/>
                <w:sz w:val="20"/>
              </w:rPr>
              <w:t>
23</w:t>
            </w:r>
          </w:p>
          <w:bookmarkEnd w:id="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Аптеки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0"/>
          <w:p>
            <w:pPr>
              <w:spacing w:after="20"/>
              <w:ind w:left="20"/>
              <w:jc w:val="both"/>
            </w:pPr>
            <w:r>
              <w:rPr>
                <w:rFonts w:ascii="Times New Roman"/>
                <w:b w:val="false"/>
                <w:i w:val="false"/>
                <w:color w:val="000000"/>
                <w:sz w:val="20"/>
              </w:rPr>
              <w:t>
24</w:t>
            </w:r>
          </w:p>
          <w:bookmarkEnd w:id="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Автостоянки, автомойки, автозаправочные станции, гаражи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1"/>
          <w:p>
            <w:pPr>
              <w:spacing w:after="20"/>
              <w:ind w:left="20"/>
              <w:jc w:val="both"/>
            </w:pPr>
            <w:r>
              <w:rPr>
                <w:rFonts w:ascii="Times New Roman"/>
                <w:b w:val="false"/>
                <w:i w:val="false"/>
                <w:color w:val="000000"/>
                <w:sz w:val="20"/>
              </w:rPr>
              <w:t>
25</w:t>
            </w:r>
          </w:p>
          <w:bookmarkEnd w:id="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Автомастерские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2"/>
          <w:p>
            <w:pPr>
              <w:spacing w:after="20"/>
              <w:ind w:left="20"/>
              <w:jc w:val="both"/>
            </w:pPr>
            <w:r>
              <w:rPr>
                <w:rFonts w:ascii="Times New Roman"/>
                <w:b w:val="false"/>
                <w:i w:val="false"/>
                <w:color w:val="000000"/>
                <w:sz w:val="20"/>
              </w:rPr>
              <w:t>
26</w:t>
            </w:r>
          </w:p>
          <w:bookmarkEnd w:id="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Гаражные кооперативы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3"/>
          <w:p>
            <w:pPr>
              <w:spacing w:after="20"/>
              <w:ind w:left="20"/>
              <w:jc w:val="both"/>
            </w:pPr>
            <w:r>
              <w:rPr>
                <w:rFonts w:ascii="Times New Roman"/>
                <w:b w:val="false"/>
                <w:i w:val="false"/>
                <w:color w:val="000000"/>
                <w:sz w:val="20"/>
              </w:rPr>
              <w:t>
27</w:t>
            </w:r>
          </w:p>
          <w:bookmarkEnd w:id="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4"/>
          <w:p>
            <w:pPr>
              <w:spacing w:after="20"/>
              <w:ind w:left="20"/>
              <w:jc w:val="both"/>
            </w:pPr>
            <w:r>
              <w:rPr>
                <w:rFonts w:ascii="Times New Roman"/>
                <w:b w:val="false"/>
                <w:i w:val="false"/>
                <w:color w:val="000000"/>
                <w:sz w:val="20"/>
              </w:rPr>
              <w:t>
28</w:t>
            </w:r>
          </w:p>
          <w:bookmarkEnd w:id="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5"/>
          <w:p>
            <w:pPr>
              <w:spacing w:after="20"/>
              <w:ind w:left="20"/>
              <w:jc w:val="both"/>
            </w:pPr>
            <w:r>
              <w:rPr>
                <w:rFonts w:ascii="Times New Roman"/>
                <w:b w:val="false"/>
                <w:i w:val="false"/>
                <w:color w:val="000000"/>
                <w:sz w:val="20"/>
              </w:rPr>
              <w:t>
29</w:t>
            </w:r>
          </w:p>
          <w:bookmarkEnd w:id="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6"/>
          <w:p>
            <w:pPr>
              <w:spacing w:after="20"/>
              <w:ind w:left="20"/>
              <w:jc w:val="both"/>
            </w:pPr>
            <w:r>
              <w:rPr>
                <w:rFonts w:ascii="Times New Roman"/>
                <w:b w:val="false"/>
                <w:i w:val="false"/>
                <w:color w:val="000000"/>
                <w:sz w:val="20"/>
              </w:rPr>
              <w:t>
30</w:t>
            </w:r>
          </w:p>
          <w:bookmarkEnd w:id="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7"/>
          <w:p>
            <w:pPr>
              <w:spacing w:after="20"/>
              <w:ind w:left="20"/>
              <w:jc w:val="both"/>
            </w:pPr>
            <w:r>
              <w:rPr>
                <w:rFonts w:ascii="Times New Roman"/>
                <w:b w:val="false"/>
                <w:i w:val="false"/>
                <w:color w:val="000000"/>
                <w:sz w:val="20"/>
              </w:rPr>
              <w:t>
31</w:t>
            </w:r>
          </w:p>
          <w:bookmarkEnd w:id="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Санитарно-гигиенические помещения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8"/>
          <w:p>
            <w:pPr>
              <w:spacing w:after="20"/>
              <w:ind w:left="20"/>
              <w:jc w:val="both"/>
            </w:pPr>
            <w:r>
              <w:rPr>
                <w:rFonts w:ascii="Times New Roman"/>
                <w:b w:val="false"/>
                <w:i w:val="false"/>
                <w:color w:val="000000"/>
                <w:sz w:val="20"/>
              </w:rPr>
              <w:t>
32</w:t>
            </w:r>
          </w:p>
          <w:bookmarkEnd w:id="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организующие массовые мероприятия на территории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9"/>
          <w:p>
            <w:pPr>
              <w:spacing w:after="20"/>
              <w:ind w:left="20"/>
              <w:jc w:val="both"/>
            </w:pPr>
            <w:r>
              <w:rPr>
                <w:rFonts w:ascii="Times New Roman"/>
                <w:b w:val="false"/>
                <w:i w:val="false"/>
                <w:color w:val="000000"/>
                <w:sz w:val="20"/>
              </w:rPr>
              <w:t>
33</w:t>
            </w:r>
          </w:p>
          <w:bookmarkEnd w:id="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Садоводческие кооперативы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p>
        </w:tc>
      </w:tr>
    </w:tbl>
    <w:bookmarkStart w:name="z78" w:id="40"/>
    <w:p>
      <w:pPr>
        <w:spacing w:after="0"/>
        <w:ind w:left="0"/>
        <w:jc w:val="left"/>
      </w:pPr>
      <w:r>
        <w:rPr>
          <w:rFonts w:ascii="Times New Roman"/>
          <w:b/>
          <w:i w:val="false"/>
          <w:color w:val="000000"/>
        </w:rPr>
        <w:t xml:space="preserve"> Коммунальный паспорт объекта жилищного фонда</w:t>
      </w:r>
    </w:p>
    <w:bookmarkEnd w:id="40"/>
    <w:p>
      <w:pPr>
        <w:spacing w:after="0"/>
        <w:ind w:left="0"/>
        <w:jc w:val="both"/>
      </w:pPr>
      <w:bookmarkStart w:name="z79" w:id="41"/>
      <w:r>
        <w:rPr>
          <w:rFonts w:ascii="Times New Roman"/>
          <w:b w:val="false"/>
          <w:i w:val="false"/>
          <w:color w:val="000000"/>
          <w:sz w:val="28"/>
        </w:rPr>
        <w:t>
      Город __________________________________________________________</w:t>
      </w:r>
    </w:p>
    <w:bookmarkEnd w:id="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Адрес 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Этажность 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Номер домовладения 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Количество проживающих, чел. 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Уровень благоустройства: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 наличие водопровода, канализации, газа 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 вид отопления (центральное, печное, местное) 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вид топлива - уголь (каменный, бурый), дрова, газ 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 наличие мусоропровода 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 площадь дворовой территории,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 зелеными насаждениями 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 твердым покрытием 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из них тротуары 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Тип контейнеров, их количество и емкость 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Периодичность вывоза отходов 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Производится ли раздельный сбор вторичного сырья (каких и сколько)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Подписи: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Ф.И.О., должность</w:t>
      </w:r>
    </w:p>
    <w:bookmarkStart w:name="z100" w:id="42"/>
    <w:p>
      <w:pPr>
        <w:spacing w:after="0"/>
        <w:ind w:left="0"/>
        <w:jc w:val="left"/>
      </w:pPr>
      <w:r>
        <w:rPr>
          <w:rFonts w:ascii="Times New Roman"/>
          <w:b/>
          <w:i w:val="false"/>
          <w:color w:val="000000"/>
        </w:rPr>
        <w:t xml:space="preserve"> Коммунальный паспорт объектов нежилых помещений</w:t>
      </w:r>
    </w:p>
    <w:bookmarkEnd w:id="42"/>
    <w:p>
      <w:pPr>
        <w:spacing w:after="0"/>
        <w:ind w:left="0"/>
        <w:jc w:val="both"/>
      </w:pPr>
      <w:bookmarkStart w:name="z101" w:id="43"/>
      <w:r>
        <w:rPr>
          <w:rFonts w:ascii="Times New Roman"/>
          <w:b w:val="false"/>
          <w:i w:val="false"/>
          <w:color w:val="000000"/>
          <w:sz w:val="28"/>
        </w:rPr>
        <w:t>
      Город _________________________________________________________</w:t>
      </w:r>
    </w:p>
    <w:bookmarkEnd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Наименование объекта 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Адрес 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Встроенные или отдельно стоящие (для последнего указать этажность)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Количество мест (работников и т.д.) 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Пропускная способность в сутки: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для зрелищных предприятий (число мест) 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для предприятий общественного питания (число блюд) 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6.Количество обслуживающего персонала, чел. 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Общая площадь помещений,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торговая 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складская и подсобная 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Площадь дворовой территории,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том числе: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 зелеными насаждениями 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 твердым покрытием 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Тип контейнеров, их количество и емкость 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Периодичность вывоза отходов 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Производится ли раздельный сбор пищевых отходов и вторичного сырья</w:t>
      </w:r>
    </w:p>
    <w:p>
      <w:pPr>
        <w:spacing w:after="0"/>
        <w:ind w:left="0"/>
        <w:jc w:val="both"/>
      </w:pPr>
      <w:r>
        <w:rPr>
          <w:rFonts w:ascii="Times New Roman"/>
          <w:b w:val="false"/>
          <w:i w:val="false"/>
          <w:color w:val="000000"/>
          <w:sz w:val="28"/>
        </w:rPr>
        <w:t>(каких и сколько) 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Подписи: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Ф.И.О.,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p>
        </w:tc>
      </w:tr>
    </w:tbl>
    <w:bookmarkStart w:name="z125" w:id="44"/>
    <w:p>
      <w:pPr>
        <w:spacing w:after="0"/>
        <w:ind w:left="0"/>
        <w:jc w:val="left"/>
      </w:pPr>
      <w:r>
        <w:rPr>
          <w:rFonts w:ascii="Times New Roman"/>
          <w:b/>
          <w:i w:val="false"/>
          <w:color w:val="000000"/>
        </w:rPr>
        <w:t xml:space="preserve"> Бланк первичных записей</w:t>
      </w:r>
    </w:p>
    <w:bookmarkEnd w:id="44"/>
    <w:p>
      <w:pPr>
        <w:spacing w:after="0"/>
        <w:ind w:left="0"/>
        <w:jc w:val="both"/>
      </w:pPr>
      <w:bookmarkStart w:name="z126" w:id="45"/>
      <w:r>
        <w:rPr>
          <w:rFonts w:ascii="Times New Roman"/>
          <w:b w:val="false"/>
          <w:i w:val="false"/>
          <w:color w:val="000000"/>
          <w:sz w:val="28"/>
        </w:rPr>
        <w:t>
      _________________</w:t>
      </w:r>
    </w:p>
    <w:bookmarkEnd w:id="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(дата)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объекту 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(наименование,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46"/>
          <w:p>
            <w:pPr>
              <w:spacing w:after="20"/>
              <w:ind w:left="20"/>
              <w:jc w:val="both"/>
            </w:pPr>
            <w:r>
              <w:rPr>
                <w:rFonts w:ascii="Times New Roman"/>
                <w:b w:val="false"/>
                <w:i w:val="false"/>
                <w:color w:val="000000"/>
                <w:sz w:val="20"/>
              </w:rPr>
              <w:t>
№ контей-нера</w:t>
            </w:r>
          </w:p>
          <w:bookmarkEnd w:id="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контейнере, h*S, 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w:t>
            </w:r>
            <w:r>
              <w:rPr>
                <w:rFonts w:ascii="Times New Roman"/>
                <w:b w:val="false"/>
                <w:i w:val="false"/>
                <w:color w:val="000000"/>
                <w:vertAlign w:val="subscript"/>
              </w:rPr>
              <w:t>3</w:t>
            </w: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w:t>
            </w:r>
            <w:r>
              <w:rPr>
                <w:rFonts w:ascii="Times New Roman"/>
                <w:b w:val="false"/>
                <w:i w:val="false"/>
                <w:color w:val="000000"/>
                <w:vertAlign w:val="subscript"/>
              </w:rPr>
              <w:t>п</w:t>
            </w:r>
            <w:r>
              <w:rPr>
                <w:rFonts w:ascii="Times New Roman"/>
                <w:b w:val="false"/>
                <w:i w:val="false"/>
                <w:color w:val="000000"/>
                <w:sz w:val="20"/>
              </w:rPr>
              <w:t>,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w:t>
            </w:r>
            <w:r>
              <w:rPr>
                <w:rFonts w:ascii="Times New Roman"/>
                <w:b w:val="false"/>
                <w:i w:val="false"/>
                <w:color w:val="000000"/>
                <w:vertAlign w:val="subscript"/>
              </w:rPr>
              <w:t>3</w:t>
            </w:r>
            <w:r>
              <w:rPr>
                <w:rFonts w:ascii="Times New Roman"/>
                <w:b w:val="false"/>
                <w:i w:val="false"/>
                <w:color w:val="000000"/>
                <w:sz w:val="20"/>
              </w:rPr>
              <w:t xml:space="preserve"> – m</w:t>
            </w:r>
            <w:r>
              <w:rPr>
                <w:rFonts w:ascii="Times New Roman"/>
                <w:b w:val="false"/>
                <w:i w:val="false"/>
                <w:color w:val="000000"/>
                <w:vertAlign w:val="subscript"/>
              </w:rPr>
              <w:t>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47"/>
          <w:p>
            <w:pPr>
              <w:spacing w:after="20"/>
              <w:ind w:left="20"/>
              <w:jc w:val="both"/>
            </w:pPr>
            <w:r>
              <w:rPr>
                <w:rFonts w:ascii="Times New Roman"/>
                <w:b w:val="false"/>
                <w:i w:val="false"/>
                <w:color w:val="000000"/>
                <w:sz w:val="20"/>
              </w:rPr>
              <w:t>
1</w:t>
            </w:r>
          </w:p>
          <w:bookmarkEnd w:id="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48"/>
          <w:p>
            <w:pPr>
              <w:spacing w:after="20"/>
              <w:ind w:left="20"/>
              <w:jc w:val="both"/>
            </w:pPr>
            <w:r>
              <w:rPr>
                <w:rFonts w:ascii="Times New Roman"/>
                <w:b w:val="false"/>
                <w:i w:val="false"/>
                <w:color w:val="000000"/>
                <w:sz w:val="20"/>
              </w:rPr>
              <w:t>
2</w:t>
            </w:r>
          </w:p>
          <w:bookmarkEnd w:id="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49"/>
          <w:p>
            <w:pPr>
              <w:spacing w:after="20"/>
              <w:ind w:left="20"/>
              <w:jc w:val="both"/>
            </w:pPr>
            <w:r>
              <w:rPr>
                <w:rFonts w:ascii="Times New Roman"/>
                <w:b w:val="false"/>
                <w:i w:val="false"/>
                <w:color w:val="000000"/>
                <w:sz w:val="20"/>
              </w:rPr>
              <w:t>
…</w:t>
            </w:r>
          </w:p>
          <w:bookmarkEnd w:id="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50"/>
          <w:p>
            <w:pPr>
              <w:spacing w:after="20"/>
              <w:ind w:left="20"/>
              <w:jc w:val="both"/>
            </w:pPr>
            <w:r>
              <w:rPr>
                <w:rFonts w:ascii="Times New Roman"/>
                <w:b w:val="false"/>
                <w:i w:val="false"/>
                <w:color w:val="000000"/>
                <w:sz w:val="20"/>
              </w:rPr>
              <w:t>
Итого за сутки</w:t>
            </w:r>
          </w:p>
          <w:bookmarkEnd w:id="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cут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расчета норм</w:t>
            </w:r>
            <w:r>
              <w:br/>
            </w:r>
            <w:r>
              <w:rPr>
                <w:rFonts w:ascii="Times New Roman"/>
                <w:b w:val="false"/>
                <w:i w:val="false"/>
                <w:color w:val="000000"/>
                <w:sz w:val="20"/>
              </w:rPr>
              <w:t>образования и накопления</w:t>
            </w:r>
            <w:r>
              <w:br/>
            </w:r>
            <w:r>
              <w:rPr>
                <w:rFonts w:ascii="Times New Roman"/>
                <w:b w:val="false"/>
                <w:i w:val="false"/>
                <w:color w:val="000000"/>
                <w:sz w:val="20"/>
              </w:rPr>
              <w:t>коммунальных отходов</w:t>
            </w:r>
          </w:p>
        </w:tc>
      </w:tr>
    </w:tbl>
    <w:bookmarkStart w:name="z136" w:id="51"/>
    <w:p>
      <w:pPr>
        <w:spacing w:after="0"/>
        <w:ind w:left="0"/>
        <w:jc w:val="left"/>
      </w:pPr>
      <w:r>
        <w:rPr>
          <w:rFonts w:ascii="Times New Roman"/>
          <w:b/>
          <w:i w:val="false"/>
          <w:color w:val="000000"/>
        </w:rPr>
        <w:t xml:space="preserve"> Сводная сезонная ведомость образования и накопления коммунальных отходов по группам объектов</w:t>
      </w:r>
    </w:p>
    <w:bookmarkEnd w:id="51"/>
    <w:p>
      <w:pPr>
        <w:spacing w:after="0"/>
        <w:ind w:left="0"/>
        <w:jc w:val="both"/>
      </w:pPr>
      <w:bookmarkStart w:name="z137" w:id="52"/>
      <w:r>
        <w:rPr>
          <w:rFonts w:ascii="Times New Roman"/>
          <w:b w:val="false"/>
          <w:i w:val="false"/>
          <w:color w:val="000000"/>
          <w:sz w:val="28"/>
        </w:rPr>
        <w:t>
      Период с "__" по "__" ____________ месяца 20__ года</w:t>
      </w:r>
    </w:p>
    <w:bookmarkEnd w:id="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 благоустройства 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53"/>
          <w:p>
            <w:pPr>
              <w:spacing w:after="20"/>
              <w:ind w:left="20"/>
              <w:jc w:val="both"/>
            </w:pPr>
            <w:r>
              <w:rPr>
                <w:rFonts w:ascii="Times New Roman"/>
                <w:b w:val="false"/>
                <w:i w:val="false"/>
                <w:color w:val="000000"/>
                <w:sz w:val="20"/>
              </w:rPr>
              <w:t>
День недели</w:t>
            </w:r>
          </w:p>
          <w:bookmarkEnd w:id="53"/>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w:t>
            </w:r>
            <w:r>
              <w:rPr>
                <w:rFonts w:ascii="Times New Roman"/>
                <w:b w:val="false"/>
                <w:i w:val="false"/>
                <w:color w:val="000000"/>
                <w:vertAlign w:val="superscript"/>
              </w:rPr>
              <w:t>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54"/>
          <w:p>
            <w:pPr>
              <w:spacing w:after="20"/>
              <w:ind w:left="20"/>
              <w:jc w:val="both"/>
            </w:pPr>
            <w:r>
              <w:rPr>
                <w:rFonts w:ascii="Times New Roman"/>
                <w:b w:val="false"/>
                <w:i w:val="false"/>
                <w:color w:val="000000"/>
                <w:sz w:val="20"/>
              </w:rPr>
              <w:t>
Понедельник</w:t>
            </w:r>
          </w:p>
          <w:bookmarkEnd w:id="5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55"/>
          <w:p>
            <w:pPr>
              <w:spacing w:after="20"/>
              <w:ind w:left="20"/>
              <w:jc w:val="both"/>
            </w:pPr>
            <w:r>
              <w:rPr>
                <w:rFonts w:ascii="Times New Roman"/>
                <w:b w:val="false"/>
                <w:i w:val="false"/>
                <w:color w:val="000000"/>
                <w:sz w:val="20"/>
              </w:rPr>
              <w:t>
Вторник</w:t>
            </w:r>
          </w:p>
          <w:bookmarkEnd w:id="5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56"/>
          <w:p>
            <w:pPr>
              <w:spacing w:after="20"/>
              <w:ind w:left="20"/>
              <w:jc w:val="both"/>
            </w:pPr>
            <w:r>
              <w:rPr>
                <w:rFonts w:ascii="Times New Roman"/>
                <w:b w:val="false"/>
                <w:i w:val="false"/>
                <w:color w:val="000000"/>
                <w:sz w:val="20"/>
              </w:rPr>
              <w:t>
Среда</w:t>
            </w:r>
          </w:p>
          <w:bookmarkEnd w:id="5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57"/>
          <w:p>
            <w:pPr>
              <w:spacing w:after="20"/>
              <w:ind w:left="20"/>
              <w:jc w:val="both"/>
            </w:pPr>
            <w:r>
              <w:rPr>
                <w:rFonts w:ascii="Times New Roman"/>
                <w:b w:val="false"/>
                <w:i w:val="false"/>
                <w:color w:val="000000"/>
                <w:sz w:val="20"/>
              </w:rPr>
              <w:t>
Четверг</w:t>
            </w:r>
          </w:p>
          <w:bookmarkEnd w:id="5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58"/>
          <w:p>
            <w:pPr>
              <w:spacing w:after="20"/>
              <w:ind w:left="20"/>
              <w:jc w:val="both"/>
            </w:pPr>
            <w:r>
              <w:rPr>
                <w:rFonts w:ascii="Times New Roman"/>
                <w:b w:val="false"/>
                <w:i w:val="false"/>
                <w:color w:val="000000"/>
                <w:sz w:val="20"/>
              </w:rPr>
              <w:t>
Пятница</w:t>
            </w:r>
          </w:p>
          <w:bookmarkEnd w:id="5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59"/>
          <w:p>
            <w:pPr>
              <w:spacing w:after="20"/>
              <w:ind w:left="20"/>
              <w:jc w:val="both"/>
            </w:pPr>
            <w:r>
              <w:rPr>
                <w:rFonts w:ascii="Times New Roman"/>
                <w:b w:val="false"/>
                <w:i w:val="false"/>
                <w:color w:val="000000"/>
                <w:sz w:val="20"/>
              </w:rPr>
              <w:t>
Суббота</w:t>
            </w:r>
          </w:p>
          <w:bookmarkEnd w:id="5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60"/>
          <w:p>
            <w:pPr>
              <w:spacing w:after="20"/>
              <w:ind w:left="20"/>
              <w:jc w:val="both"/>
            </w:pPr>
            <w:r>
              <w:rPr>
                <w:rFonts w:ascii="Times New Roman"/>
                <w:b w:val="false"/>
                <w:i w:val="false"/>
                <w:color w:val="000000"/>
                <w:sz w:val="20"/>
              </w:rPr>
              <w:t>
Воскресенье</w:t>
            </w:r>
          </w:p>
          <w:bookmarkEnd w:id="6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61"/>
          <w:p>
            <w:pPr>
              <w:spacing w:after="20"/>
              <w:ind w:left="20"/>
              <w:jc w:val="both"/>
            </w:pPr>
            <w:r>
              <w:rPr>
                <w:rFonts w:ascii="Times New Roman"/>
                <w:b w:val="false"/>
                <w:i w:val="false"/>
                <w:color w:val="000000"/>
                <w:sz w:val="20"/>
              </w:rPr>
              <w:t>
Всего</w:t>
            </w:r>
          </w:p>
          <w:bookmarkEnd w:id="6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62"/>
          <w:p>
            <w:pPr>
              <w:spacing w:after="20"/>
              <w:ind w:left="20"/>
              <w:jc w:val="both"/>
            </w:pPr>
            <w:r>
              <w:rPr>
                <w:rFonts w:ascii="Times New Roman"/>
                <w:b w:val="false"/>
                <w:i w:val="false"/>
                <w:color w:val="000000"/>
                <w:sz w:val="20"/>
              </w:rPr>
              <w:t>
Среднее за сутки</w:t>
            </w:r>
          </w:p>
          <w:bookmarkEnd w:id="6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Подписи</w:t>
      </w:r>
      <w:r>
        <w:br/>
      </w:r>
      <w:r>
        <w:rPr>
          <w:rFonts w:ascii="Times New Roman"/>
          <w:b w:val="false"/>
          <w:i w:val="false"/>
          <w:color w:val="000000"/>
          <w:sz w:val="28"/>
        </w:rPr>
        <w:t xml:space="preserve">
      </w:t>
      </w:r>
      <w:r>
        <w:rPr>
          <w:rFonts w:ascii="Times New Roman"/>
          <w:b w:val="false"/>
          <w:i w:val="false"/>
          <w:color w:val="000000"/>
          <w:sz w:val="28"/>
        </w:rPr>
        <w:t>Ф.И.О., должность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p>
        </w:tc>
      </w:tr>
    </w:tbl>
    <w:bookmarkStart w:name="z154" w:id="63"/>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63"/>
    <w:p>
      <w:pPr>
        <w:spacing w:after="0"/>
        <w:ind w:left="0"/>
        <w:jc w:val="both"/>
      </w:pPr>
      <w:bookmarkStart w:name="z155" w:id="64"/>
      <w:r>
        <w:rPr>
          <w:rFonts w:ascii="Times New Roman"/>
          <w:b w:val="false"/>
          <w:i w:val="false"/>
          <w:color w:val="000000"/>
          <w:sz w:val="28"/>
        </w:rPr>
        <w:t>
      Тип благоустройства _______________________________________________</w:t>
      </w:r>
    </w:p>
    <w:bookmarkEnd w:id="64"/>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65"/>
          <w:p>
            <w:pPr>
              <w:spacing w:after="20"/>
              <w:ind w:left="20"/>
              <w:jc w:val="both"/>
            </w:pPr>
            <w:r>
              <w:rPr>
                <w:rFonts w:ascii="Times New Roman"/>
                <w:b w:val="false"/>
                <w:i w:val="false"/>
                <w:color w:val="000000"/>
                <w:sz w:val="20"/>
              </w:rPr>
              <w:t>
Объект</w:t>
            </w:r>
          </w:p>
          <w:bookmarkEnd w:id="65"/>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66"/>
          <w:p>
            <w:pPr>
              <w:spacing w:after="20"/>
              <w:ind w:left="20"/>
              <w:jc w:val="both"/>
            </w:pPr>
            <w:r>
              <w:rPr>
                <w:rFonts w:ascii="Times New Roman"/>
                <w:b w:val="false"/>
                <w:i w:val="false"/>
                <w:color w:val="000000"/>
                <w:sz w:val="20"/>
              </w:rPr>
              <w:t>
1</w:t>
            </w:r>
          </w:p>
          <w:bookmarkEnd w:id="6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Всего</w:t>
      </w:r>
      <w:r>
        <w:br/>
      </w:r>
      <w:r>
        <w:rPr>
          <w:rFonts w:ascii="Times New Roman"/>
          <w:b w:val="false"/>
          <w:i w:val="false"/>
          <w:color w:val="000000"/>
          <w:sz w:val="28"/>
        </w:rPr>
        <w:t xml:space="preserve">
      </w:t>
      </w:r>
      <w:r>
        <w:rPr>
          <w:rFonts w:ascii="Times New Roman"/>
          <w:b w:val="false"/>
          <w:i w:val="false"/>
          <w:color w:val="000000"/>
          <w:sz w:val="28"/>
        </w:rPr>
        <w:t>Среднее за сутки</w:t>
      </w:r>
      <w:r>
        <w:br/>
      </w:r>
      <w:r>
        <w:rPr>
          <w:rFonts w:ascii="Times New Roman"/>
          <w:b w:val="false"/>
          <w:i w:val="false"/>
          <w:color w:val="000000"/>
          <w:sz w:val="28"/>
        </w:rPr>
        <w:t xml:space="preserve">
      </w:t>
      </w:r>
      <w:r>
        <w:rPr>
          <w:rFonts w:ascii="Times New Roman"/>
          <w:b w:val="false"/>
          <w:i w:val="false"/>
          <w:color w:val="000000"/>
          <w:sz w:val="28"/>
        </w:rPr>
        <w:t>Подписи</w:t>
      </w:r>
      <w:r>
        <w:br/>
      </w:r>
      <w:r>
        <w:rPr>
          <w:rFonts w:ascii="Times New Roman"/>
          <w:b w:val="false"/>
          <w:i w:val="false"/>
          <w:color w:val="000000"/>
          <w:sz w:val="28"/>
        </w:rPr>
        <w:t xml:space="preserve">
      </w:t>
      </w:r>
      <w:r>
        <w:rPr>
          <w:rFonts w:ascii="Times New Roman"/>
          <w:b w:val="false"/>
          <w:i w:val="false"/>
          <w:color w:val="000000"/>
          <w:sz w:val="28"/>
        </w:rPr>
        <w:t>Ф.И.О., должность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p>
        </w:tc>
      </w:tr>
    </w:tbl>
    <w:bookmarkStart w:name="z171" w:id="67"/>
    <w:p>
      <w:pPr>
        <w:spacing w:after="0"/>
        <w:ind w:left="0"/>
        <w:jc w:val="left"/>
      </w:pPr>
      <w:r>
        <w:rPr>
          <w:rFonts w:ascii="Times New Roman"/>
          <w:b/>
          <w:i w:val="false"/>
          <w:color w:val="000000"/>
        </w:rPr>
        <w:t xml:space="preserve"> Расчет норм образования и накопления коммунальных отходов</w:t>
      </w:r>
    </w:p>
    <w:bookmarkEnd w:id="67"/>
    <w:p>
      <w:pPr>
        <w:spacing w:after="0"/>
        <w:ind w:left="0"/>
        <w:jc w:val="both"/>
      </w:pPr>
      <w:bookmarkStart w:name="z172" w:id="68"/>
      <w:r>
        <w:rPr>
          <w:rFonts w:ascii="Times New Roman"/>
          <w:b w:val="false"/>
          <w:i w:val="false"/>
          <w:color w:val="000000"/>
          <w:sz w:val="28"/>
        </w:rPr>
        <w:t>
      1. Расчет норм образования и накопления коммунальных отходов производится следующим образом:</w:t>
      </w:r>
    </w:p>
    <w:bookmarkEnd w:id="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определение объема образованных и накопленных коммунальных отходов в одном контейнере для сбора коммунальных отходов на объекте в сутки (V</w:t>
      </w:r>
      <w:r>
        <w:rPr>
          <w:rFonts w:ascii="Times New Roman"/>
          <w:b w:val="false"/>
          <w:i w:val="false"/>
          <w:color w:val="000000"/>
          <w:vertAlign w:val="subscript"/>
        </w:rPr>
        <w:t>конт</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V</w:t>
      </w:r>
      <w:r>
        <w:rPr>
          <w:rFonts w:ascii="Times New Roman"/>
          <w:b w:val="false"/>
          <w:i w:val="false"/>
          <w:color w:val="000000"/>
          <w:vertAlign w:val="subscript"/>
        </w:rPr>
        <w:t>конт</w:t>
      </w:r>
      <w:r>
        <w:rPr>
          <w:rFonts w:ascii="Times New Roman"/>
          <w:b w:val="false"/>
          <w:i w:val="false"/>
          <w:color w:val="000000"/>
          <w:sz w:val="28"/>
        </w:rPr>
        <w:t>=h*S</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где, h - высота от основания контейнера до верхней точки накопленных коммунальных отходов, 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 - площадь основания контейнера,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определение общего объема образования и накопления коммунальных отходов на контейнерной площадке (V</w:t>
      </w:r>
      <w:r>
        <w:rPr>
          <w:rFonts w:ascii="Times New Roman"/>
          <w:b w:val="false"/>
          <w:i w:val="false"/>
          <w:color w:val="000000"/>
          <w:vertAlign w:val="subscript"/>
        </w:rPr>
        <w:t>сут</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в случае, если количество контейнеров для сбора коммунальных отходов на контейнерной площадке объекта более одного: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V</w:t>
      </w:r>
      <w:r>
        <w:rPr>
          <w:rFonts w:ascii="Times New Roman"/>
          <w:b w:val="false"/>
          <w:i w:val="false"/>
          <w:color w:val="000000"/>
          <w:vertAlign w:val="subscript"/>
        </w:rPr>
        <w:t>сут</w:t>
      </w:r>
      <w:r>
        <w:rPr>
          <w:rFonts w:ascii="Times New Roman"/>
          <w:b w:val="false"/>
          <w:i w:val="false"/>
          <w:color w:val="000000"/>
          <w:sz w:val="28"/>
        </w:rPr>
        <w:t>=V</w:t>
      </w:r>
      <w:r>
        <w:rPr>
          <w:rFonts w:ascii="Times New Roman"/>
          <w:b w:val="false"/>
          <w:i w:val="false"/>
          <w:color w:val="000000"/>
          <w:vertAlign w:val="subscript"/>
        </w:rPr>
        <w:t>конт1</w:t>
      </w:r>
      <w:r>
        <w:rPr>
          <w:rFonts w:ascii="Times New Roman"/>
          <w:b w:val="false"/>
          <w:i w:val="false"/>
          <w:color w:val="000000"/>
          <w:sz w:val="28"/>
        </w:rPr>
        <w:t>+V</w:t>
      </w:r>
      <w:r>
        <w:rPr>
          <w:rFonts w:ascii="Times New Roman"/>
          <w:b w:val="false"/>
          <w:i w:val="false"/>
          <w:color w:val="000000"/>
          <w:vertAlign w:val="subscript"/>
        </w:rPr>
        <w:t>конт2</w:t>
      </w:r>
      <w:r>
        <w:rPr>
          <w:rFonts w:ascii="Times New Roman"/>
          <w:b w:val="false"/>
          <w:i w:val="false"/>
          <w:color w:val="000000"/>
          <w:sz w:val="28"/>
        </w:rPr>
        <w:t>+V</w:t>
      </w:r>
      <w:r>
        <w:rPr>
          <w:rFonts w:ascii="Times New Roman"/>
          <w:b w:val="false"/>
          <w:i w:val="false"/>
          <w:color w:val="000000"/>
          <w:vertAlign w:val="subscript"/>
        </w:rPr>
        <w:t>конт3....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где, V</w:t>
      </w:r>
      <w:r>
        <w:rPr>
          <w:rFonts w:ascii="Times New Roman"/>
          <w:b w:val="false"/>
          <w:i w:val="false"/>
          <w:color w:val="000000"/>
          <w:vertAlign w:val="subscript"/>
        </w:rPr>
        <w:t>конт1</w:t>
      </w:r>
      <w:r>
        <w:rPr>
          <w:rFonts w:ascii="Times New Roman"/>
          <w:b w:val="false"/>
          <w:i w:val="false"/>
          <w:color w:val="000000"/>
          <w:sz w:val="28"/>
        </w:rPr>
        <w:t>, V</w:t>
      </w:r>
      <w:r>
        <w:rPr>
          <w:rFonts w:ascii="Times New Roman"/>
          <w:b w:val="false"/>
          <w:i w:val="false"/>
          <w:color w:val="000000"/>
          <w:vertAlign w:val="subscript"/>
        </w:rPr>
        <w:t>конт2</w:t>
      </w:r>
      <w:r>
        <w:rPr>
          <w:rFonts w:ascii="Times New Roman"/>
          <w:b w:val="false"/>
          <w:i w:val="false"/>
          <w:color w:val="000000"/>
          <w:sz w:val="28"/>
        </w:rPr>
        <w:t>, V</w:t>
      </w:r>
      <w:r>
        <w:rPr>
          <w:rFonts w:ascii="Times New Roman"/>
          <w:b w:val="false"/>
          <w:i w:val="false"/>
          <w:color w:val="000000"/>
          <w:vertAlign w:val="subscript"/>
        </w:rPr>
        <w:t>конт3</w:t>
      </w:r>
      <w:r>
        <w:rPr>
          <w:rFonts w:ascii="Times New Roman"/>
          <w:b w:val="false"/>
          <w:i w:val="false"/>
          <w:color w:val="000000"/>
          <w:sz w:val="28"/>
        </w:rPr>
        <w:t xml:space="preserve"> –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определение суточной массы коммунальных отходов, накопленных в контейнере для сбора коммунальных отходов (m</w:t>
      </w:r>
      <w:r>
        <w:rPr>
          <w:rFonts w:ascii="Times New Roman"/>
          <w:b w:val="false"/>
          <w:i w:val="false"/>
          <w:color w:val="000000"/>
          <w:vertAlign w:val="subscript"/>
        </w:rPr>
        <w:t>конт</w:t>
      </w:r>
      <w:r>
        <w:rPr>
          <w:rFonts w:ascii="Times New Roman"/>
          <w:b w:val="false"/>
          <w:i w:val="false"/>
          <w:color w:val="000000"/>
          <w:sz w:val="28"/>
        </w:rPr>
        <w:t>, кг) производят по формуле: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w:t>
      </w:r>
      <w:r>
        <w:rPr>
          <w:rFonts w:ascii="Times New Roman"/>
          <w:b w:val="false"/>
          <w:i w:val="false"/>
          <w:color w:val="000000"/>
          <w:vertAlign w:val="subscript"/>
        </w:rPr>
        <w:t>конт</w:t>
      </w:r>
      <w:r>
        <w:rPr>
          <w:rFonts w:ascii="Times New Roman"/>
          <w:b w:val="false"/>
          <w:i w:val="false"/>
          <w:color w:val="000000"/>
          <w:sz w:val="28"/>
        </w:rPr>
        <w:t xml:space="preserve"> = m</w:t>
      </w:r>
      <w:r>
        <w:rPr>
          <w:rFonts w:ascii="Times New Roman"/>
          <w:b w:val="false"/>
          <w:i w:val="false"/>
          <w:color w:val="000000"/>
          <w:vertAlign w:val="subscript"/>
        </w:rPr>
        <w:t xml:space="preserve">з </w:t>
      </w:r>
      <w:r>
        <w:rPr>
          <w:rFonts w:ascii="Times New Roman"/>
          <w:b w:val="false"/>
          <w:i w:val="false"/>
          <w:color w:val="000000"/>
          <w:sz w:val="28"/>
        </w:rPr>
        <w:t>- m</w:t>
      </w:r>
      <w:r>
        <w:rPr>
          <w:rFonts w:ascii="Times New Roman"/>
          <w:b w:val="false"/>
          <w:i w:val="false"/>
          <w:color w:val="000000"/>
          <w:vertAlign w:val="subscript"/>
        </w:rPr>
        <w:t>п</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где, m</w:t>
      </w:r>
      <w:r>
        <w:rPr>
          <w:rFonts w:ascii="Times New Roman"/>
          <w:b w:val="false"/>
          <w:i w:val="false"/>
          <w:color w:val="000000"/>
          <w:vertAlign w:val="subscript"/>
        </w:rPr>
        <w:t>з</w:t>
      </w:r>
      <w:r>
        <w:rPr>
          <w:rFonts w:ascii="Times New Roman"/>
          <w:b w:val="false"/>
          <w:i w:val="false"/>
          <w:color w:val="000000"/>
          <w:sz w:val="28"/>
        </w:rPr>
        <w:t xml:space="preserve"> - масса загруженного контейнера с отходами, кг;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w:t>
      </w:r>
      <w:r>
        <w:rPr>
          <w:rFonts w:ascii="Times New Roman"/>
          <w:b w:val="false"/>
          <w:i w:val="false"/>
          <w:color w:val="000000"/>
          <w:vertAlign w:val="subscript"/>
        </w:rPr>
        <w:t>п</w:t>
      </w:r>
      <w:r>
        <w:rPr>
          <w:rFonts w:ascii="Times New Roman"/>
          <w:b w:val="false"/>
          <w:i w:val="false"/>
          <w:color w:val="000000"/>
          <w:sz w:val="28"/>
        </w:rPr>
        <w:t xml:space="preserve"> - масса порожнего контейнера с отходами, кг;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определение суточной массы коммунальных отходов, образовавшихся на объекте (m</w:t>
      </w:r>
      <w:r>
        <w:rPr>
          <w:rFonts w:ascii="Times New Roman"/>
          <w:b w:val="false"/>
          <w:i w:val="false"/>
          <w:color w:val="000000"/>
          <w:vertAlign w:val="subscript"/>
        </w:rPr>
        <w:t>сут</w:t>
      </w:r>
      <w:r>
        <w:rPr>
          <w:rFonts w:ascii="Times New Roman"/>
          <w:b w:val="false"/>
          <w:i w:val="false"/>
          <w:color w:val="000000"/>
          <w:sz w:val="28"/>
        </w:rPr>
        <w:t>, кг) производят по формуле: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w:t>
      </w:r>
      <w:r>
        <w:rPr>
          <w:rFonts w:ascii="Times New Roman"/>
          <w:b w:val="false"/>
          <w:i w:val="false"/>
          <w:color w:val="000000"/>
          <w:vertAlign w:val="subscript"/>
        </w:rPr>
        <w:t>cут</w:t>
      </w:r>
      <w:r>
        <w:rPr>
          <w:rFonts w:ascii="Times New Roman"/>
          <w:b w:val="false"/>
          <w:i w:val="false"/>
          <w:color w:val="000000"/>
          <w:sz w:val="28"/>
        </w:rPr>
        <w:t xml:space="preserve"> = m</w:t>
      </w:r>
      <w:r>
        <w:rPr>
          <w:rFonts w:ascii="Times New Roman"/>
          <w:b w:val="false"/>
          <w:i w:val="false"/>
          <w:color w:val="000000"/>
          <w:vertAlign w:val="subscript"/>
        </w:rPr>
        <w:t>конт1</w:t>
      </w:r>
      <w:r>
        <w:rPr>
          <w:rFonts w:ascii="Times New Roman"/>
          <w:b w:val="false"/>
          <w:i w:val="false"/>
          <w:color w:val="000000"/>
          <w:sz w:val="28"/>
        </w:rPr>
        <w:t>+m</w:t>
      </w:r>
      <w:r>
        <w:rPr>
          <w:rFonts w:ascii="Times New Roman"/>
          <w:b w:val="false"/>
          <w:i w:val="false"/>
          <w:color w:val="000000"/>
          <w:vertAlign w:val="subscript"/>
        </w:rPr>
        <w:t>конт2</w:t>
      </w:r>
      <w:r>
        <w:rPr>
          <w:rFonts w:ascii="Times New Roman"/>
          <w:b w:val="false"/>
          <w:i w:val="false"/>
          <w:color w:val="000000"/>
          <w:sz w:val="28"/>
        </w:rPr>
        <w:t>+m</w:t>
      </w:r>
      <w:r>
        <w:rPr>
          <w:rFonts w:ascii="Times New Roman"/>
          <w:b w:val="false"/>
          <w:i w:val="false"/>
          <w:color w:val="000000"/>
          <w:vertAlign w:val="subscript"/>
        </w:rPr>
        <w:t>конт3...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где, m</w:t>
      </w:r>
      <w:r>
        <w:rPr>
          <w:rFonts w:ascii="Times New Roman"/>
          <w:b w:val="false"/>
          <w:i w:val="false"/>
          <w:color w:val="000000"/>
          <w:vertAlign w:val="subscript"/>
        </w:rPr>
        <w:t>конт1</w:t>
      </w:r>
      <w:r>
        <w:rPr>
          <w:rFonts w:ascii="Times New Roman"/>
          <w:b w:val="false"/>
          <w:i w:val="false"/>
          <w:color w:val="000000"/>
          <w:sz w:val="28"/>
        </w:rPr>
        <w:t>, m</w:t>
      </w:r>
      <w:r>
        <w:rPr>
          <w:rFonts w:ascii="Times New Roman"/>
          <w:b w:val="false"/>
          <w:i w:val="false"/>
          <w:color w:val="000000"/>
          <w:vertAlign w:val="subscript"/>
        </w:rPr>
        <w:t>конт2</w:t>
      </w:r>
      <w:r>
        <w:rPr>
          <w:rFonts w:ascii="Times New Roman"/>
          <w:b w:val="false"/>
          <w:i w:val="false"/>
          <w:color w:val="000000"/>
          <w:sz w:val="28"/>
        </w:rPr>
        <w:t>, m</w:t>
      </w:r>
      <w:r>
        <w:rPr>
          <w:rFonts w:ascii="Times New Roman"/>
          <w:b w:val="false"/>
          <w:i w:val="false"/>
          <w:color w:val="000000"/>
          <w:vertAlign w:val="subscript"/>
        </w:rPr>
        <w:t>конт3</w:t>
      </w:r>
      <w:r>
        <w:rPr>
          <w:rFonts w:ascii="Times New Roman"/>
          <w:b w:val="false"/>
          <w:i w:val="false"/>
          <w:color w:val="000000"/>
          <w:sz w:val="28"/>
        </w:rPr>
        <w:t xml:space="preserve"> –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нормы накопления определяются по сезонам года. Замеры проводятся в течение семи дней (без перерыва) в одно и то же время суток до вывоза отходов с контейнерной площадки согласно графика обслуживания.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Сроки проведения замеров: зима–декабрь/январь; весна–апрель/май; лето–июнь/июль; осень–сентябрь/октябрь.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Определение объема коммунальных отходов (V</w:t>
      </w:r>
      <w:r>
        <w:rPr>
          <w:rFonts w:ascii="Times New Roman"/>
          <w:b w:val="false"/>
          <w:i w:val="false"/>
          <w:color w:val="000000"/>
          <w:vertAlign w:val="subscript"/>
        </w:rPr>
        <w:t>сез</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на объекте в течение сезонного периода наблюдений проводят по формуле: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V</w:t>
      </w:r>
      <w:r>
        <w:rPr>
          <w:rFonts w:ascii="Times New Roman"/>
          <w:b w:val="false"/>
          <w:i w:val="false"/>
          <w:color w:val="000000"/>
          <w:vertAlign w:val="subscript"/>
        </w:rPr>
        <w:t xml:space="preserve">сез </w:t>
      </w:r>
      <w:r>
        <w:rPr>
          <w:rFonts w:ascii="Times New Roman"/>
          <w:b w:val="false"/>
          <w:i w:val="false"/>
          <w:color w:val="000000"/>
          <w:sz w:val="28"/>
        </w:rPr>
        <w:t>= V</w:t>
      </w:r>
      <w:r>
        <w:rPr>
          <w:rFonts w:ascii="Times New Roman"/>
          <w:b w:val="false"/>
          <w:i w:val="false"/>
          <w:color w:val="000000"/>
          <w:vertAlign w:val="subscript"/>
        </w:rPr>
        <w:t xml:space="preserve">сут1 </w:t>
      </w:r>
      <w:r>
        <w:rPr>
          <w:rFonts w:ascii="Times New Roman"/>
          <w:b w:val="false"/>
          <w:i w:val="false"/>
          <w:color w:val="000000"/>
          <w:sz w:val="28"/>
        </w:rPr>
        <w:t>+ V</w:t>
      </w:r>
      <w:r>
        <w:rPr>
          <w:rFonts w:ascii="Times New Roman"/>
          <w:b w:val="false"/>
          <w:i w:val="false"/>
          <w:color w:val="000000"/>
          <w:vertAlign w:val="subscript"/>
        </w:rPr>
        <w:t>сут2</w:t>
      </w:r>
      <w:r>
        <w:rPr>
          <w:rFonts w:ascii="Times New Roman"/>
          <w:b w:val="false"/>
          <w:i w:val="false"/>
          <w:color w:val="000000"/>
          <w:sz w:val="28"/>
        </w:rPr>
        <w:t> + ….+ V</w:t>
      </w:r>
      <w:r>
        <w:rPr>
          <w:rFonts w:ascii="Times New Roman"/>
          <w:b w:val="false"/>
          <w:i w:val="false"/>
          <w:color w:val="000000"/>
          <w:vertAlign w:val="subscript"/>
        </w:rPr>
        <w:t>сут7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где, V</w:t>
      </w:r>
      <w:r>
        <w:rPr>
          <w:rFonts w:ascii="Times New Roman"/>
          <w:b w:val="false"/>
          <w:i w:val="false"/>
          <w:color w:val="000000"/>
          <w:vertAlign w:val="subscript"/>
        </w:rPr>
        <w:t>сут1</w:t>
      </w:r>
      <w:r>
        <w:rPr>
          <w:rFonts w:ascii="Times New Roman"/>
          <w:b w:val="false"/>
          <w:i w:val="false"/>
          <w:color w:val="000000"/>
          <w:sz w:val="28"/>
        </w:rPr>
        <w:t>, V</w:t>
      </w:r>
      <w:r>
        <w:rPr>
          <w:rFonts w:ascii="Times New Roman"/>
          <w:b w:val="false"/>
          <w:i w:val="false"/>
          <w:color w:val="000000"/>
          <w:vertAlign w:val="subscript"/>
        </w:rPr>
        <w:t>сут2</w:t>
      </w:r>
      <w:r>
        <w:rPr>
          <w:rFonts w:ascii="Times New Roman"/>
          <w:b w:val="false"/>
          <w:i w:val="false"/>
          <w:color w:val="000000"/>
          <w:sz w:val="28"/>
        </w:rPr>
        <w:t xml:space="preserve"> - объем образования коммунальных отходов на объекте за каждые сутки в определенный сезон;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определение массы коммунальных отходов, образовавшихся на объекте в течение сезонного периода (m</w:t>
      </w:r>
      <w:r>
        <w:rPr>
          <w:rFonts w:ascii="Times New Roman"/>
          <w:b w:val="false"/>
          <w:i w:val="false"/>
          <w:color w:val="000000"/>
          <w:vertAlign w:val="subscript"/>
        </w:rPr>
        <w:t>сез</w:t>
      </w:r>
      <w:r>
        <w:rPr>
          <w:rFonts w:ascii="Times New Roman"/>
          <w:b w:val="false"/>
          <w:i w:val="false"/>
          <w:color w:val="000000"/>
          <w:sz w:val="28"/>
        </w:rPr>
        <w:t>, кг) производят по формуле: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w:t>
      </w:r>
      <w:r>
        <w:rPr>
          <w:rFonts w:ascii="Times New Roman"/>
          <w:b w:val="false"/>
          <w:i w:val="false"/>
          <w:color w:val="000000"/>
          <w:vertAlign w:val="subscript"/>
        </w:rPr>
        <w:t>сез</w:t>
      </w:r>
      <w:r>
        <w:rPr>
          <w:rFonts w:ascii="Times New Roman"/>
          <w:b w:val="false"/>
          <w:i w:val="false"/>
          <w:color w:val="000000"/>
          <w:sz w:val="28"/>
        </w:rPr>
        <w:t xml:space="preserve"> = m</w:t>
      </w:r>
      <w:r>
        <w:rPr>
          <w:rFonts w:ascii="Times New Roman"/>
          <w:b w:val="false"/>
          <w:i w:val="false"/>
          <w:color w:val="000000"/>
          <w:vertAlign w:val="subscript"/>
        </w:rPr>
        <w:t>сут1</w:t>
      </w:r>
      <w:r>
        <w:rPr>
          <w:rFonts w:ascii="Times New Roman"/>
          <w:b w:val="false"/>
          <w:i w:val="false"/>
          <w:color w:val="000000"/>
          <w:sz w:val="28"/>
        </w:rPr>
        <w:t xml:space="preserve"> + m</w:t>
      </w:r>
      <w:r>
        <w:rPr>
          <w:rFonts w:ascii="Times New Roman"/>
          <w:b w:val="false"/>
          <w:i w:val="false"/>
          <w:color w:val="000000"/>
          <w:vertAlign w:val="subscript"/>
        </w:rPr>
        <w:t>сут2</w:t>
      </w:r>
      <w:r>
        <w:rPr>
          <w:rFonts w:ascii="Times New Roman"/>
          <w:b w:val="false"/>
          <w:i w:val="false"/>
          <w:color w:val="000000"/>
          <w:sz w:val="28"/>
        </w:rPr>
        <w:t xml:space="preserve"> +…+ m</w:t>
      </w:r>
      <w:r>
        <w:rPr>
          <w:rFonts w:ascii="Times New Roman"/>
          <w:b w:val="false"/>
          <w:i w:val="false"/>
          <w:color w:val="000000"/>
          <w:vertAlign w:val="subscript"/>
        </w:rPr>
        <w:t>сут7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где, m</w:t>
      </w:r>
      <w:r>
        <w:rPr>
          <w:rFonts w:ascii="Times New Roman"/>
          <w:b w:val="false"/>
          <w:i w:val="false"/>
          <w:color w:val="000000"/>
          <w:vertAlign w:val="subscript"/>
        </w:rPr>
        <w:t>сут1</w:t>
      </w:r>
      <w:r>
        <w:rPr>
          <w:rFonts w:ascii="Times New Roman"/>
          <w:b w:val="false"/>
          <w:i w:val="false"/>
          <w:color w:val="000000"/>
          <w:sz w:val="28"/>
        </w:rPr>
        <w:t>, m</w:t>
      </w:r>
      <w:r>
        <w:rPr>
          <w:rFonts w:ascii="Times New Roman"/>
          <w:b w:val="false"/>
          <w:i w:val="false"/>
          <w:color w:val="000000"/>
          <w:vertAlign w:val="subscript"/>
        </w:rPr>
        <w:t>сут2</w:t>
      </w:r>
      <w:r>
        <w:rPr>
          <w:rFonts w:ascii="Times New Roman"/>
          <w:b w:val="false"/>
          <w:i w:val="false"/>
          <w:color w:val="000000"/>
          <w:sz w:val="28"/>
        </w:rPr>
        <w:t xml:space="preserve"> - масса коммунальных отходов на объекте за сутки в определенный сезон;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объему (V</w:t>
      </w:r>
      <w:r>
        <w:rPr>
          <w:rFonts w:ascii="Times New Roman"/>
          <w:b w:val="false"/>
          <w:i w:val="false"/>
          <w:color w:val="000000"/>
          <w:vertAlign w:val="subscript"/>
        </w:rPr>
        <w:t>cc</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V</w:t>
      </w:r>
      <w:r>
        <w:rPr>
          <w:rFonts w:ascii="Times New Roman"/>
          <w:b w:val="false"/>
          <w:i w:val="false"/>
          <w:color w:val="000000"/>
          <w:vertAlign w:val="subscript"/>
        </w:rPr>
        <w:t>cc</w:t>
      </w:r>
      <w:r>
        <w:rPr>
          <w:rFonts w:ascii="Times New Roman"/>
          <w:b w:val="false"/>
          <w:i w:val="false"/>
          <w:color w:val="000000"/>
          <w:sz w:val="28"/>
        </w:rPr>
        <w:t xml:space="preserve"> = V</w:t>
      </w:r>
      <w:r>
        <w:rPr>
          <w:rFonts w:ascii="Times New Roman"/>
          <w:b w:val="false"/>
          <w:i w:val="false"/>
          <w:color w:val="000000"/>
          <w:vertAlign w:val="subscript"/>
        </w:rPr>
        <w:t>сез</w:t>
      </w:r>
      <w:r>
        <w:rPr>
          <w:rFonts w:ascii="Times New Roman"/>
          <w:b w:val="false"/>
          <w:i w:val="false"/>
          <w:color w:val="000000"/>
          <w:sz w:val="28"/>
        </w:rPr>
        <w:t xml:space="preserve"> / (n х a)</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массе (m</w:t>
      </w:r>
      <w:r>
        <w:rPr>
          <w:rFonts w:ascii="Times New Roman"/>
          <w:b w:val="false"/>
          <w:i w:val="false"/>
          <w:color w:val="000000"/>
          <w:vertAlign w:val="subscript"/>
        </w:rPr>
        <w:t>cc</w:t>
      </w:r>
      <w:r>
        <w:rPr>
          <w:rFonts w:ascii="Times New Roman"/>
          <w:b w:val="false"/>
          <w:i w:val="false"/>
          <w:color w:val="000000"/>
          <w:sz w:val="28"/>
        </w:rPr>
        <w:t>, кг):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w:t>
      </w:r>
      <w:r>
        <w:rPr>
          <w:rFonts w:ascii="Times New Roman"/>
          <w:b w:val="false"/>
          <w:i w:val="false"/>
          <w:color w:val="000000"/>
          <w:vertAlign w:val="subscript"/>
        </w:rPr>
        <w:t>cc</w:t>
      </w:r>
      <w:r>
        <w:rPr>
          <w:rFonts w:ascii="Times New Roman"/>
          <w:b w:val="false"/>
          <w:i w:val="false"/>
          <w:color w:val="000000"/>
          <w:sz w:val="28"/>
        </w:rPr>
        <w:t xml:space="preserve"> = m</w:t>
      </w:r>
      <w:r>
        <w:rPr>
          <w:rFonts w:ascii="Times New Roman"/>
          <w:b w:val="false"/>
          <w:i w:val="false"/>
          <w:color w:val="000000"/>
          <w:vertAlign w:val="subscript"/>
        </w:rPr>
        <w:t>сез</w:t>
      </w:r>
      <w:r>
        <w:rPr>
          <w:rFonts w:ascii="Times New Roman"/>
          <w:b w:val="false"/>
          <w:i w:val="false"/>
          <w:color w:val="000000"/>
          <w:sz w:val="28"/>
        </w:rPr>
        <w:t xml:space="preserve"> / (n х a)</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где, n - количество суток наблюдений в течение сезонного периода;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 - количество расчетных единиц;</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определение суточной среднегодовой нормы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объему (V</w:t>
      </w:r>
      <w:r>
        <w:rPr>
          <w:rFonts w:ascii="Times New Roman"/>
          <w:b w:val="false"/>
          <w:i w:val="false"/>
          <w:color w:val="000000"/>
          <w:vertAlign w:val="subscript"/>
        </w:rPr>
        <w:t>ccг</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V</w:t>
      </w:r>
      <w:r>
        <w:rPr>
          <w:rFonts w:ascii="Times New Roman"/>
          <w:b w:val="false"/>
          <w:i w:val="false"/>
          <w:color w:val="000000"/>
          <w:vertAlign w:val="subscript"/>
        </w:rPr>
        <w:t>ccг</w:t>
      </w:r>
      <w:r>
        <w:rPr>
          <w:rFonts w:ascii="Times New Roman"/>
          <w:b w:val="false"/>
          <w:i w:val="false"/>
          <w:color w:val="000000"/>
          <w:sz w:val="28"/>
        </w:rPr>
        <w:t>= (V</w:t>
      </w:r>
      <w:r>
        <w:rPr>
          <w:rFonts w:ascii="Times New Roman"/>
          <w:b w:val="false"/>
          <w:i w:val="false"/>
          <w:color w:val="000000"/>
          <w:vertAlign w:val="superscript"/>
        </w:rPr>
        <w:t>з</w:t>
      </w:r>
      <w:r>
        <w:rPr>
          <w:rFonts w:ascii="Times New Roman"/>
          <w:b w:val="false"/>
          <w:i w:val="false"/>
          <w:color w:val="000000"/>
          <w:vertAlign w:val="subscript"/>
        </w:rPr>
        <w:t>сс</w:t>
      </w:r>
      <w:r>
        <w:rPr>
          <w:rFonts w:ascii="Times New Roman"/>
          <w:b w:val="false"/>
          <w:i w:val="false"/>
          <w:color w:val="000000"/>
          <w:sz w:val="28"/>
        </w:rPr>
        <w:t xml:space="preserve"> + V</w:t>
      </w:r>
      <w:r>
        <w:rPr>
          <w:rFonts w:ascii="Times New Roman"/>
          <w:b w:val="false"/>
          <w:i w:val="false"/>
          <w:color w:val="000000"/>
          <w:vertAlign w:val="superscript"/>
        </w:rPr>
        <w:t>в</w:t>
      </w:r>
      <w:r>
        <w:rPr>
          <w:rFonts w:ascii="Times New Roman"/>
          <w:b w:val="false"/>
          <w:i w:val="false"/>
          <w:color w:val="000000"/>
          <w:vertAlign w:val="subscript"/>
        </w:rPr>
        <w:t>сс</w:t>
      </w:r>
      <w:r>
        <w:rPr>
          <w:rFonts w:ascii="Times New Roman"/>
          <w:b w:val="false"/>
          <w:i w:val="false"/>
          <w:color w:val="000000"/>
          <w:sz w:val="28"/>
        </w:rPr>
        <w:t xml:space="preserve"> + V</w:t>
      </w:r>
      <w:r>
        <w:rPr>
          <w:rFonts w:ascii="Times New Roman"/>
          <w:b w:val="false"/>
          <w:i w:val="false"/>
          <w:color w:val="000000"/>
          <w:vertAlign w:val="superscript"/>
        </w:rPr>
        <w:t>л</w:t>
      </w:r>
      <w:r>
        <w:rPr>
          <w:rFonts w:ascii="Times New Roman"/>
          <w:b w:val="false"/>
          <w:i w:val="false"/>
          <w:color w:val="000000"/>
          <w:vertAlign w:val="subscript"/>
        </w:rPr>
        <w:t>сс</w:t>
      </w:r>
      <w:r>
        <w:rPr>
          <w:rFonts w:ascii="Times New Roman"/>
          <w:b w:val="false"/>
          <w:i w:val="false"/>
          <w:color w:val="000000"/>
          <w:sz w:val="28"/>
        </w:rPr>
        <w:t xml:space="preserve"> +V</w:t>
      </w:r>
      <w:r>
        <w:rPr>
          <w:rFonts w:ascii="Times New Roman"/>
          <w:b w:val="false"/>
          <w:i w:val="false"/>
          <w:color w:val="000000"/>
          <w:vertAlign w:val="superscript"/>
        </w:rPr>
        <w:t>о</w:t>
      </w:r>
      <w:r>
        <w:rPr>
          <w:rFonts w:ascii="Times New Roman"/>
          <w:b w:val="false"/>
          <w:i w:val="false"/>
          <w:color w:val="000000"/>
          <w:vertAlign w:val="subscript"/>
        </w:rPr>
        <w:t>сс</w:t>
      </w:r>
      <w:r>
        <w:rPr>
          <w:rFonts w:ascii="Times New Roman"/>
          <w:b w:val="false"/>
          <w:i w:val="false"/>
          <w:color w:val="000000"/>
          <w:sz w:val="28"/>
        </w:rPr>
        <w:t>)/n</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массе (m</w:t>
      </w:r>
      <w:r>
        <w:rPr>
          <w:rFonts w:ascii="Times New Roman"/>
          <w:b w:val="false"/>
          <w:i w:val="false"/>
          <w:color w:val="000000"/>
          <w:vertAlign w:val="subscript"/>
        </w:rPr>
        <w:t>ccг</w:t>
      </w:r>
      <w:r>
        <w:rPr>
          <w:rFonts w:ascii="Times New Roman"/>
          <w:b w:val="false"/>
          <w:i w:val="false"/>
          <w:color w:val="000000"/>
          <w:sz w:val="28"/>
        </w:rPr>
        <w:t>, кг):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w:t>
      </w:r>
      <w:r>
        <w:rPr>
          <w:rFonts w:ascii="Times New Roman"/>
          <w:b w:val="false"/>
          <w:i w:val="false"/>
          <w:color w:val="000000"/>
          <w:vertAlign w:val="subscript"/>
        </w:rPr>
        <w:t>ccг</w:t>
      </w:r>
      <w:r>
        <w:rPr>
          <w:rFonts w:ascii="Times New Roman"/>
          <w:b w:val="false"/>
          <w:i w:val="false"/>
          <w:color w:val="000000"/>
          <w:sz w:val="28"/>
        </w:rPr>
        <w:t>= (m</w:t>
      </w:r>
      <w:r>
        <w:rPr>
          <w:rFonts w:ascii="Times New Roman"/>
          <w:b w:val="false"/>
          <w:i w:val="false"/>
          <w:color w:val="000000"/>
          <w:vertAlign w:val="superscript"/>
        </w:rPr>
        <w:t>з</w:t>
      </w:r>
      <w:r>
        <w:rPr>
          <w:rFonts w:ascii="Times New Roman"/>
          <w:b w:val="false"/>
          <w:i w:val="false"/>
          <w:color w:val="000000"/>
          <w:vertAlign w:val="subscript"/>
        </w:rPr>
        <w:t>сс</w:t>
      </w:r>
      <w:r>
        <w:rPr>
          <w:rFonts w:ascii="Times New Roman"/>
          <w:b w:val="false"/>
          <w:i w:val="false"/>
          <w:color w:val="000000"/>
          <w:sz w:val="28"/>
        </w:rPr>
        <w:t xml:space="preserve"> + m</w:t>
      </w:r>
      <w:r>
        <w:rPr>
          <w:rFonts w:ascii="Times New Roman"/>
          <w:b w:val="false"/>
          <w:i w:val="false"/>
          <w:color w:val="000000"/>
          <w:vertAlign w:val="superscript"/>
        </w:rPr>
        <w:t>в</w:t>
      </w:r>
      <w:r>
        <w:rPr>
          <w:rFonts w:ascii="Times New Roman"/>
          <w:b w:val="false"/>
          <w:i w:val="false"/>
          <w:color w:val="000000"/>
          <w:vertAlign w:val="subscript"/>
        </w:rPr>
        <w:t>сс</w:t>
      </w:r>
      <w:r>
        <w:rPr>
          <w:rFonts w:ascii="Times New Roman"/>
          <w:b w:val="false"/>
          <w:i w:val="false"/>
          <w:color w:val="000000"/>
          <w:sz w:val="28"/>
        </w:rPr>
        <w:t xml:space="preserve"> + m</w:t>
      </w:r>
      <w:r>
        <w:rPr>
          <w:rFonts w:ascii="Times New Roman"/>
          <w:b w:val="false"/>
          <w:i w:val="false"/>
          <w:color w:val="000000"/>
          <w:vertAlign w:val="superscript"/>
        </w:rPr>
        <w:t>л</w:t>
      </w:r>
      <w:r>
        <w:rPr>
          <w:rFonts w:ascii="Times New Roman"/>
          <w:b w:val="false"/>
          <w:i w:val="false"/>
          <w:color w:val="000000"/>
          <w:vertAlign w:val="subscript"/>
        </w:rPr>
        <w:t>сс</w:t>
      </w:r>
      <w:r>
        <w:rPr>
          <w:rFonts w:ascii="Times New Roman"/>
          <w:b w:val="false"/>
          <w:i w:val="false"/>
          <w:color w:val="000000"/>
          <w:sz w:val="28"/>
        </w:rPr>
        <w:t>+ m</w:t>
      </w:r>
      <w:r>
        <w:rPr>
          <w:rFonts w:ascii="Times New Roman"/>
          <w:b w:val="false"/>
          <w:i w:val="false"/>
          <w:color w:val="000000"/>
          <w:vertAlign w:val="superscript"/>
        </w:rPr>
        <w:t>о</w:t>
      </w:r>
      <w:r>
        <w:rPr>
          <w:rFonts w:ascii="Times New Roman"/>
          <w:b w:val="false"/>
          <w:i w:val="false"/>
          <w:color w:val="000000"/>
          <w:vertAlign w:val="subscript"/>
        </w:rPr>
        <w:t>сс</w:t>
      </w:r>
      <w:r>
        <w:rPr>
          <w:rFonts w:ascii="Times New Roman"/>
          <w:b w:val="false"/>
          <w:i w:val="false"/>
          <w:color w:val="000000"/>
          <w:sz w:val="28"/>
        </w:rPr>
        <w:t>)/n,</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где, верхние индексы "з", "в", "л", "о" - обозначают суточный среднесезонный норматив образования отходов на расчетную единицу зимой – "з", весной – "в", летом – "л", осенью – "о" соответственно;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n - число сезонов образования отходов (</w:t>
      </w:r>
      <w:r>
        <w:rPr>
          <w:rFonts w:ascii="Times New Roman"/>
          <w:b w:val="false"/>
          <w:i/>
          <w:color w:val="000000"/>
          <w:sz w:val="28"/>
        </w:rPr>
        <w:t>n</w:t>
      </w:r>
      <w:r>
        <w:rPr>
          <w:rFonts w:ascii="Times New Roman"/>
          <w:b w:val="false"/>
          <w:i w:val="false"/>
          <w:color w:val="000000"/>
          <w:sz w:val="28"/>
        </w:rPr>
        <w:t>=4);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определение годовой нормы образования и накопления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объему (V</w:t>
      </w:r>
      <w:r>
        <w:rPr>
          <w:rFonts w:ascii="Times New Roman"/>
          <w:b w:val="false"/>
          <w:i w:val="false"/>
          <w:color w:val="000000"/>
          <w:vertAlign w:val="subscript"/>
        </w:rPr>
        <w:t>г</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V</w:t>
      </w:r>
      <w:r>
        <w:rPr>
          <w:rFonts w:ascii="Times New Roman"/>
          <w:b w:val="false"/>
          <w:i w:val="false"/>
          <w:color w:val="000000"/>
          <w:vertAlign w:val="subscript"/>
        </w:rPr>
        <w:t>г</w:t>
      </w:r>
      <w:r>
        <w:rPr>
          <w:rFonts w:ascii="Times New Roman"/>
          <w:b w:val="false"/>
          <w:i w:val="false"/>
          <w:color w:val="000000"/>
          <w:sz w:val="28"/>
        </w:rPr>
        <w:t xml:space="preserve"> = V</w:t>
      </w:r>
      <w:r>
        <w:rPr>
          <w:rFonts w:ascii="Times New Roman"/>
          <w:b w:val="false"/>
          <w:i w:val="false"/>
          <w:color w:val="000000"/>
          <w:vertAlign w:val="subscript"/>
        </w:rPr>
        <w:t>ccг</w:t>
      </w:r>
      <w:r>
        <w:rPr>
          <w:rFonts w:ascii="Times New Roman"/>
          <w:b w:val="false"/>
          <w:i w:val="false"/>
          <w:color w:val="000000"/>
          <w:sz w:val="28"/>
        </w:rPr>
        <w:t xml:space="preserve"> х n</w:t>
      </w:r>
      <w:r>
        <w:rPr>
          <w:rFonts w:ascii="Times New Roman"/>
          <w:b w:val="false"/>
          <w:i w:val="false"/>
          <w:color w:val="000000"/>
          <w:vertAlign w:val="subscript"/>
        </w:rPr>
        <w:t>д</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массе (m</w:t>
      </w:r>
      <w:r>
        <w:rPr>
          <w:rFonts w:ascii="Times New Roman"/>
          <w:b w:val="false"/>
          <w:i w:val="false"/>
          <w:color w:val="000000"/>
          <w:vertAlign w:val="subscript"/>
        </w:rPr>
        <w:t>г</w:t>
      </w:r>
      <w:r>
        <w:rPr>
          <w:rFonts w:ascii="Times New Roman"/>
          <w:b w:val="false"/>
          <w:i w:val="false"/>
          <w:color w:val="000000"/>
          <w:sz w:val="28"/>
        </w:rPr>
        <w:t xml:space="preserve">, кг):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w:t>
      </w:r>
      <w:r>
        <w:rPr>
          <w:rFonts w:ascii="Times New Roman"/>
          <w:b w:val="false"/>
          <w:i w:val="false"/>
          <w:color w:val="000000"/>
          <w:vertAlign w:val="subscript"/>
        </w:rPr>
        <w:t>г</w:t>
      </w:r>
      <w:r>
        <w:rPr>
          <w:rFonts w:ascii="Times New Roman"/>
          <w:b w:val="false"/>
          <w:i w:val="false"/>
          <w:color w:val="000000"/>
          <w:sz w:val="28"/>
        </w:rPr>
        <w:t xml:space="preserve"> = m</w:t>
      </w:r>
      <w:r>
        <w:rPr>
          <w:rFonts w:ascii="Times New Roman"/>
          <w:b w:val="false"/>
          <w:i w:val="false"/>
          <w:color w:val="000000"/>
          <w:vertAlign w:val="subscript"/>
        </w:rPr>
        <w:t>ccг</w:t>
      </w:r>
      <w:r>
        <w:rPr>
          <w:rFonts w:ascii="Times New Roman"/>
          <w:b w:val="false"/>
          <w:i w:val="false"/>
          <w:color w:val="000000"/>
          <w:sz w:val="28"/>
        </w:rPr>
        <w:t xml:space="preserve"> х n</w:t>
      </w:r>
      <w:r>
        <w:rPr>
          <w:rFonts w:ascii="Times New Roman"/>
          <w:b w:val="false"/>
          <w:i w:val="false"/>
          <w:color w:val="000000"/>
          <w:vertAlign w:val="subscript"/>
        </w:rPr>
        <w:t>д</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где, n</w:t>
      </w:r>
      <w:r>
        <w:rPr>
          <w:rFonts w:ascii="Times New Roman"/>
          <w:b w:val="false"/>
          <w:i w:val="false"/>
          <w:color w:val="000000"/>
          <w:vertAlign w:val="subscript"/>
        </w:rPr>
        <w:t>д</w:t>
      </w:r>
      <w:r>
        <w:rPr>
          <w:rFonts w:ascii="Times New Roman"/>
          <w:b w:val="false"/>
          <w:i w:val="false"/>
          <w:color w:val="000000"/>
          <w:sz w:val="28"/>
        </w:rPr>
        <w:t xml:space="preserve"> - число дней в году;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Дополнительно, с целью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определение средней плотности коммунальных отходов (q</w:t>
      </w:r>
      <w:r>
        <w:rPr>
          <w:rFonts w:ascii="Times New Roman"/>
          <w:b w:val="false"/>
          <w:i w:val="false"/>
          <w:color w:val="000000"/>
          <w:vertAlign w:val="subscript"/>
        </w:rPr>
        <w:t>ср</w:t>
      </w:r>
      <w:r>
        <w:rPr>
          <w:rFonts w:ascii="Times New Roman"/>
          <w:b w:val="false"/>
          <w:i w:val="false"/>
          <w:color w:val="000000"/>
          <w:sz w:val="28"/>
        </w:rPr>
        <w:t>, кг/м</w:t>
      </w:r>
      <w:r>
        <w:rPr>
          <w:rFonts w:ascii="Times New Roman"/>
          <w:b w:val="false"/>
          <w:i w:val="false"/>
          <w:color w:val="000000"/>
          <w:vertAlign w:val="superscript"/>
        </w:rPr>
        <w:t>3</w:t>
      </w:r>
      <w:r>
        <w:rPr>
          <w:rFonts w:ascii="Times New Roman"/>
          <w:b w:val="false"/>
          <w:i w:val="false"/>
          <w:color w:val="000000"/>
          <w:sz w:val="28"/>
        </w:rPr>
        <w:t>) производят по формуле: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q</w:t>
      </w:r>
      <w:r>
        <w:rPr>
          <w:rFonts w:ascii="Times New Roman"/>
          <w:b w:val="false"/>
          <w:i w:val="false"/>
          <w:color w:val="000000"/>
          <w:vertAlign w:val="subscript"/>
        </w:rPr>
        <w:t>ср</w:t>
      </w:r>
      <w:r>
        <w:rPr>
          <w:rFonts w:ascii="Times New Roman"/>
          <w:b w:val="false"/>
          <w:i w:val="false"/>
          <w:color w:val="000000"/>
          <w:sz w:val="28"/>
        </w:rPr>
        <w:t xml:space="preserve"> = m/V,</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где, m и V - годовые или среднесезонные нормативы образования и накопления отходов соответственно по массе и объему на расчетную единицу;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определение коэффициента сезонной неравномерности образования и накопления коммунальных отходов (k</w:t>
      </w:r>
      <w:r>
        <w:rPr>
          <w:rFonts w:ascii="Times New Roman"/>
          <w:b w:val="false"/>
          <w:i w:val="false"/>
          <w:color w:val="000000"/>
          <w:vertAlign w:val="subscript"/>
        </w:rPr>
        <w:t>н</w:t>
      </w:r>
      <w:r>
        <w:rPr>
          <w:rFonts w:ascii="Times New Roman"/>
          <w:b w:val="false"/>
          <w:i w:val="false"/>
          <w:color w:val="000000"/>
          <w:sz w:val="28"/>
        </w:rPr>
        <w:t>) производят по формуле: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объему: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k</w:t>
      </w:r>
      <w:r>
        <w:rPr>
          <w:rFonts w:ascii="Times New Roman"/>
          <w:b w:val="false"/>
          <w:i w:val="false"/>
          <w:color w:val="000000"/>
          <w:vertAlign w:val="subscript"/>
        </w:rPr>
        <w:t>н</w:t>
      </w:r>
      <w:r>
        <w:rPr>
          <w:rFonts w:ascii="Times New Roman"/>
          <w:b w:val="false"/>
          <w:i w:val="false"/>
          <w:color w:val="000000"/>
          <w:sz w:val="28"/>
        </w:rPr>
        <w:t xml:space="preserve"> = V</w:t>
      </w:r>
      <w:r>
        <w:rPr>
          <w:rFonts w:ascii="Times New Roman"/>
          <w:b w:val="false"/>
          <w:i w:val="false"/>
          <w:color w:val="000000"/>
          <w:vertAlign w:val="subscript"/>
        </w:rPr>
        <w:t>cc</w:t>
      </w:r>
      <w:r>
        <w:rPr>
          <w:rFonts w:ascii="Times New Roman"/>
          <w:b w:val="false"/>
          <w:i w:val="false"/>
          <w:color w:val="000000"/>
          <w:sz w:val="28"/>
        </w:rPr>
        <w:t>/V</w:t>
      </w:r>
      <w:r>
        <w:rPr>
          <w:rFonts w:ascii="Times New Roman"/>
          <w:b w:val="false"/>
          <w:i w:val="false"/>
          <w:color w:val="000000"/>
          <w:vertAlign w:val="subscript"/>
        </w:rPr>
        <w:t>г</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массе: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k</w:t>
      </w:r>
      <w:r>
        <w:rPr>
          <w:rFonts w:ascii="Times New Roman"/>
          <w:b w:val="false"/>
          <w:i w:val="false"/>
          <w:color w:val="000000"/>
          <w:vertAlign w:val="subscript"/>
        </w:rPr>
        <w:t>н</w:t>
      </w:r>
      <w:r>
        <w:rPr>
          <w:rFonts w:ascii="Times New Roman"/>
          <w:b w:val="false"/>
          <w:i w:val="false"/>
          <w:color w:val="000000"/>
          <w:sz w:val="28"/>
        </w:rPr>
        <w:t xml:space="preserve"> = m</w:t>
      </w:r>
      <w:r>
        <w:rPr>
          <w:rFonts w:ascii="Times New Roman"/>
          <w:b w:val="false"/>
          <w:i w:val="false"/>
          <w:color w:val="000000"/>
          <w:vertAlign w:val="subscript"/>
        </w:rPr>
        <w:t>cc</w:t>
      </w:r>
      <w:r>
        <w:rPr>
          <w:rFonts w:ascii="Times New Roman"/>
          <w:b w:val="false"/>
          <w:i w:val="false"/>
          <w:color w:val="000000"/>
          <w:sz w:val="28"/>
        </w:rPr>
        <w:t>/m</w:t>
      </w:r>
      <w:r>
        <w:rPr>
          <w:rFonts w:ascii="Times New Roman"/>
          <w:b w:val="false"/>
          <w:i w:val="false"/>
          <w:color w:val="000000"/>
          <w:vertAlign w:val="subscript"/>
        </w:rPr>
        <w:t>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определение коэффициента суточной сезонной неравномерности образования и накопления коммунальных отходов производят по формуле: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объему: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k</w:t>
      </w:r>
      <w:r>
        <w:rPr>
          <w:rFonts w:ascii="Times New Roman"/>
          <w:b w:val="false"/>
          <w:i w:val="false"/>
          <w:color w:val="000000"/>
          <w:vertAlign w:val="subscript"/>
        </w:rPr>
        <w:t>сн</w:t>
      </w:r>
      <w:r>
        <w:rPr>
          <w:rFonts w:ascii="Times New Roman"/>
          <w:b w:val="false"/>
          <w:i w:val="false"/>
          <w:color w:val="000000"/>
          <w:sz w:val="28"/>
        </w:rPr>
        <w:t xml:space="preserve"> = V</w:t>
      </w:r>
      <w:r>
        <w:rPr>
          <w:rFonts w:ascii="Times New Roman"/>
          <w:b w:val="false"/>
          <w:i w:val="false"/>
          <w:color w:val="000000"/>
          <w:vertAlign w:val="superscript"/>
        </w:rPr>
        <w:t>max</w:t>
      </w:r>
      <w:r>
        <w:rPr>
          <w:rFonts w:ascii="Times New Roman"/>
          <w:b w:val="false"/>
          <w:i w:val="false"/>
          <w:color w:val="000000"/>
          <w:vertAlign w:val="subscript"/>
        </w:rPr>
        <w:t>cут</w:t>
      </w:r>
      <w:r>
        <w:rPr>
          <w:rFonts w:ascii="Times New Roman"/>
          <w:b w:val="false"/>
          <w:i w:val="false"/>
          <w:color w:val="000000"/>
          <w:sz w:val="28"/>
        </w:rPr>
        <w:t>/V</w:t>
      </w:r>
      <w:r>
        <w:rPr>
          <w:rFonts w:ascii="Times New Roman"/>
          <w:b w:val="false"/>
          <w:i w:val="false"/>
          <w:color w:val="000000"/>
          <w:vertAlign w:val="subscript"/>
        </w:rPr>
        <w:t>cc</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где, V</w:t>
      </w:r>
      <w:r>
        <w:rPr>
          <w:rFonts w:ascii="Times New Roman"/>
          <w:b w:val="false"/>
          <w:i w:val="false"/>
          <w:color w:val="000000"/>
          <w:vertAlign w:val="superscript"/>
        </w:rPr>
        <w:t>max</w:t>
      </w:r>
      <w:r>
        <w:rPr>
          <w:rFonts w:ascii="Times New Roman"/>
          <w:b w:val="false"/>
          <w:i w:val="false"/>
          <w:color w:val="000000"/>
          <w:vertAlign w:val="subscript"/>
        </w:rPr>
        <w:t>cут</w:t>
      </w:r>
      <w:r>
        <w:rPr>
          <w:rFonts w:ascii="Times New Roman"/>
          <w:b w:val="false"/>
          <w:i w:val="false"/>
          <w:color w:val="000000"/>
          <w:sz w:val="28"/>
        </w:rPr>
        <w:t xml:space="preserve"> - максимальный суточный объем образования и накопления коммунальных отходов на объекте в сезон,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массе: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k</w:t>
      </w:r>
      <w:r>
        <w:rPr>
          <w:rFonts w:ascii="Times New Roman"/>
          <w:b w:val="false"/>
          <w:i w:val="false"/>
          <w:color w:val="000000"/>
          <w:vertAlign w:val="subscript"/>
        </w:rPr>
        <w:t>сн</w:t>
      </w:r>
      <w:r>
        <w:rPr>
          <w:rFonts w:ascii="Times New Roman"/>
          <w:b w:val="false"/>
          <w:i w:val="false"/>
          <w:color w:val="000000"/>
          <w:sz w:val="28"/>
        </w:rPr>
        <w:t xml:space="preserve"> = m</w:t>
      </w:r>
      <w:r>
        <w:rPr>
          <w:rFonts w:ascii="Times New Roman"/>
          <w:b w:val="false"/>
          <w:i w:val="false"/>
          <w:color w:val="000000"/>
          <w:vertAlign w:val="superscript"/>
        </w:rPr>
        <w:t>max</w:t>
      </w:r>
      <w:r>
        <w:rPr>
          <w:rFonts w:ascii="Times New Roman"/>
          <w:b w:val="false"/>
          <w:i w:val="false"/>
          <w:color w:val="000000"/>
          <w:vertAlign w:val="subscript"/>
        </w:rPr>
        <w:t>cут</w:t>
      </w:r>
      <w:r>
        <w:rPr>
          <w:rFonts w:ascii="Times New Roman"/>
          <w:b w:val="false"/>
          <w:i w:val="false"/>
          <w:color w:val="000000"/>
          <w:sz w:val="28"/>
        </w:rPr>
        <w:t>/m</w:t>
      </w:r>
      <w:r>
        <w:rPr>
          <w:rFonts w:ascii="Times New Roman"/>
          <w:b w:val="false"/>
          <w:i w:val="false"/>
          <w:color w:val="000000"/>
          <w:vertAlign w:val="subscript"/>
        </w:rPr>
        <w:t>cc</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где, m</w:t>
      </w:r>
      <w:r>
        <w:rPr>
          <w:rFonts w:ascii="Times New Roman"/>
          <w:b w:val="false"/>
          <w:i w:val="false"/>
          <w:color w:val="000000"/>
          <w:vertAlign w:val="superscript"/>
        </w:rPr>
        <w:t>max</w:t>
      </w:r>
      <w:r>
        <w:rPr>
          <w:rFonts w:ascii="Times New Roman"/>
          <w:b w:val="false"/>
          <w:i w:val="false"/>
          <w:color w:val="000000"/>
          <w:vertAlign w:val="subscript"/>
        </w:rPr>
        <w:t>cут</w:t>
      </w:r>
      <w:r>
        <w:rPr>
          <w:rFonts w:ascii="Times New Roman"/>
          <w:b w:val="false"/>
          <w:i w:val="false"/>
          <w:color w:val="000000"/>
          <w:sz w:val="28"/>
        </w:rPr>
        <w:t xml:space="preserve"> - максимальная суточная масса образования и накопления коммунальных отходов на объекте в сезон, кг.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Для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таким образом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В случае расхождения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