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8743" w14:textId="8768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декабря 2015 года № 50-291-V. Зарегистрировано Департаментом юстиции Южно-Казахстанской области 24 декабря 2015 года № 3483. Утратило силу решением Шардаринского районного маслихата Южно-Казахстанской области от 15 апреля 2016 года № 3-26-VI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15.04.2016 № 3-26-VI.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