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fde3" w14:textId="abef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7 июля 2015 года № 277. Зарегистрировано Департаментом юстиции Южно-Казахстанской области 28 июля 2015 года № 3290. Утратило силу постановлением акимата Шардаринского района Южно-Казахстанской области от 4 декабря 2015 года № 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04.12.2015 № 476.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подпункта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23 января 2001 года «О местном государственном управлении и самоуправлении в Республике Казахстан»,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и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Шардаринского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Б.Алипова.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вводиться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К.Айтуреев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Приложение-1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277 от 7 июля 2015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автобусами с улицы «Акшагала» и дачи «Достык в школу - лицей «Шардара»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2484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Приложение-2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277 от 7 июля 2015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Схема перевозки детей автобусами с населенных пунктов Куанкудык, Нефтебаза, Акберды в ОСШ имени А.Иманова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159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Приложение-3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277 от 7 июля 2015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Схема перевозки детей автобусами с населонного пункта Жаушыкум в школу – лицей «Жаушыкум»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9817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Приложение-4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277 от 7 июля 2015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Схема перевозки детей автобусами от пикета № 618 до общеобразовательной средней школы имени С.Каттабекова и начальной школы № 3 Казахстан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0198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июля 2015 года № 277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перевозки в общеобразовательные школы детей, проживающих в отдаленных населенных пунктах Шардаринского района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перевозки в общеобразовательные школы детей, проживающих в отдаленных населенных пунктах Шардаринского района (далее –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«Об автомобильном транспорте».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Требования, предъявляемые к перевозчикам и автотранспортным средствам в части обеспечения безопасности перевозок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специальными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 дорожного движения</w:t>
      </w:r>
      <w:r>
        <w:rPr>
          <w:rFonts w:ascii="Times New Roman"/>
          <w:b w:val="false"/>
          <w:i w:val="false"/>
          <w:color w:val="000000"/>
          <w:sz w:val="28"/>
        </w:rPr>
        <w:t>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«Об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Перевозки детей осуществляются автобусами, микроавтобусами, оборудованными в соответствии с требованиями настоящих Правил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Перевозчик, обеспечивающий перевозку организованных групп детей, организовывает работу водителей в соответствии с требованиями Правил организации труда и отдыха водителей, а также с применением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маршрутам продолжительностью более 16 часов с учетом обеспечения условий для полноценного отдыха (в гостиницах, кемпингах и т.п.)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 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автотранспортным средствам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иметь санитарный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Автобусы,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прочно закрепленные поручни и сидения; чистые и без порывов обшивки сидений и спинок кресел для пассажиров;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прозрачные стекла окон, очищенные от пыли, грязи, краски и иных предметов, снижающих видимость через них. Каждый оконный проем не должен закрываться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Автобусы, предназначенные для автомобильной перевозки организованных групп детей должны иметь не менее двух дверей. Кроме того, на этих автобусах спереди и сзади устанавливаются опознавательные знаки "Перевозка детей" и проблесковый маячок желтого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Надпись оформляется черным цветом высотой шрифта не менее 120 мм и помещена в прямоугольную рамку. 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перевозок детей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Перевозка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Перевозка групп детей автобусами в период с 22.00 до 06.00 часов, а также в условиях недостаточной видимости (туман, снегопад, дождь и др.) запрещается.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 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