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de3" w14:textId="abef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7 июля 2015 года № 277. Зарегистрировано Департаментом юстиции Южно-Казахстанской области 28 июля 2015 года № 3290. Утратило силу постановлением акимата Шардаринского района Южно-Казахстанской области от 4 декабря 2015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04.12.2015 № 476.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подпункта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Шардаринского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Б.Алипова.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К.Айтуреев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Приложение-1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277 от 7 июля 2015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автобусами с улицы «Акшагала» и дачи «Достык в школу - лицей «Шардара»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484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Приложение-2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277 от 7 июля 2015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 автобусами с населенных пунктов Куанкудык, Нефтебаза, Акберды в ОСШ имени А.Иманова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159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Приложение-3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277 от 7 июля 2015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Схема перевозки детей автобусами с населонного пункта Жаушыкум в школу – лицей «Жаушыкум»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9817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Приложение-4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277 от 7 июля 2015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 автобусами от пикета № 618 до общеобразовательной средней школы имени С.Каттабекова и начальной школы № 3 Казахстан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0198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июля 2015 года № 277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перевозки в общеобразовательные школы детей, проживающих в отдаленных населенных пунктах Шардаринского района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Шардаринского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перевозчикам и автотранспортным средствам в части обеспечения безопасности перевозок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«Об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 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автотранспортным средствам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Автобусы, предназначенные для автомобильной перевозки организованных групп детей должны иметь не менее двух дверей. Кроме того, на этих автобусах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Надпись оформляется черным цветом высотой шрифта не менее 120 мм и помещена в прямоугольную рамку.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перевозок детей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