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8963" w14:textId="3078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зоны, размеров, границ, видов режима и порядка природопользования в охранной зоне коммунального государственного учреждения "Сырдарья-Туркестанский государственный региональный природный парк" управления природных ресурсов и регулирования природопользования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апреля 2015 года № 82. Зарегистрировано Департаментом юстиции Южно-Казахстанской области 30 апреля 2015 года № 3168.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акимата Туркестанской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7 июля 2006 года "Об особо охраняемых природных территориях",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охранную зону, размеры, границы охранной зоны вокруг территории коммунального государственного учреждения "Сырдарья-Туркестанский государственный региональный природный парк" управления природных ресурсов и регулирования природопользования Туркестанской области" шириной два километра, общей площадью 263092,5 гектаров.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Туркестанской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виды режима природопользования на территории охранной зоны коммунального государственного учреждения "Сырдарья-Туркестанский государственный региональный природный парк" управления природных ресурсов и регулирования природопользования Туркестанской области согласно приложению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Туркестанской области от 12.12.2024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"Аппарата акима Южно-Казахстанской области" в порядке, установленном законодательными актами Республики Казахстан,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Садыра Е.А.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Жилкишиев Б.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Айтаханов Е.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Каныбеков С.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 Е.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С.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А.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Р.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Режим и порядок природопользования в охранной зоне коммунального государственного учреждения "Сырдарья-Туркестанский государственный региональный природный парк" управления природных ресурсов и регулирования природопользования Туркестанской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Туркестанской области от 12.12.2024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охранной зоне коммунального государственного учреждения "Сырдарья-Туркестанский государственный региональный природный парк" управления природных ресурсов и регулирования природопользования Туркестанской области (далее – Региональный парк) не допускается любая деятельность, отрицательно влияющая на состояние и восстановление экологических систем и находящихся на них объектов государственного природно-заповедного фонда: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 регионального парка;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выброс в атмосферу и сброс в открытые водные источники и на рельеф загрязняющих веществ и сточных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разведка и добыча полезных ископаемых (не распространяется на ранее выданные контракты и лицензии (за исключением общераспространенных полезных ископаемых);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захоронение радиоактивных материалов и промышленных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деятельность, способная изменить гидрологический режим экологических систем регионального парка (строительство плотин, дамб, гидротехнических сооружений и других объектов, приводящих к прекращению или снижению естественного стока вод);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интродукция чужеродных видов диких животных и дикорастущих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другая деятельность, способная оказать вредное воздействие на экологические системы регионального парка.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территории охранной зоны Регионального парка могут осуществляться различные формы хозяйственной деятельности, не оказывающие негативного воздействия на состояние экологических систем регионального парка: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лесохозяйственная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туристская и рекреационная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использование минеральных вод, бальнеологических и климатических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промысловое и любительское (спортивное) рыболовство, а также рыбоводство;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наземных и авиационных работ по тушению лесных и степных пожаров;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рекультивация нарушенных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восстановление лесных и иных растительных сообществ;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восстановление среды обитания и численности диких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находящихся под угрозой исчезновения видов растений и животных, а также строительства служебных зданий (кордонов) для проживания работников регионального парка, предоставления им служебных земельных наделов.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охранной зоне Регионального парка, при осуществлении видов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приложения, должны предусматриваться и осуществляться мероприятия по сохранению среды обитания и условий размножения объектов растительного и животного мира, путей миграции и мест концентрации животных, обеспечиваться неприкосновенность участков, представляющих особую ценность в качестве среды обитания диких животных, а также иных объектов государственного природно-заповедного фонда.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