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fb22" w14:textId="7c2f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классификации автомобильных дорог общего пользования областного и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марта 2015 года № 74/3. Зарегистрировано Департаментом юстиции Павлодарской области 28 апреля 2015 года № 4449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6-2)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17 июля 2001 года "Об автомобильных дорогах"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классификации автомобильных дорог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строительства, пассажирского транспорта и автомобильных дорог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года № 74/3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классификации автомобильных дорог общего пользования</w:t>
      </w:r>
      <w:r>
        <w:br/>
      </w:r>
      <w:r>
        <w:rPr>
          <w:rFonts w:ascii="Times New Roman"/>
          <w:b/>
          <w:i w:val="false"/>
          <w:color w:val="000000"/>
        </w:rPr>
        <w:t>областного и районного значения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классификации автомобильных дорог общего пользования областного и районного значения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классификации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Классификация автомобильных дорог общего пользования областного и районного значения осуществляется в соответствии с техническими регламентами в зависимости от геометрических параметров и расчетной интенсивности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двадцати дней со дня приемки в эксплуатацию в установленном законодательством Республики Казахстан порядке автомобильной дороги общего пользования областного и районного значения, областной исполнительный орган в сфере автомобильных дорог и дорожной деятельности направляет на согласование в уполномоченный государственный орган по автомобильным дорогам материалы о включении автомобильной дороги в перечень автомобильных дорог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Направляемые материалы должны содержать документы, подтверждающие приемку автомобильной дороги в эксплуатацию в порядке, установленном законодательством Республики Казахстан, сведения о наименовании и индексе автомобильной дороги, а также соответствующий перечень автомобильных дорог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Уполномоченный государственный орган по автомобильным дорогам рассматривает представленные документы в течение двадцати дней и направляет в областной исполнительный орган в сфере автомобильных дорог и дорожной деятельности письменное согласование для последующего включения автомобильной дороги в перечень автомобильных дорог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представления материалов на согласование областным исполнительным органом в сфере автомобильных дорог и дорожной деятельности на включение автомобильной дороги в перечень автомобильных дорог общего пользования областного и районного значения с неполными сведениями и/или без документов, предусмотренных настоящим пунктом, материалы возвращаются для устранения всех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