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f691" w14:textId="e28f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села Красный Кордон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11 февраля 2015 года № 29. Зарегистрировано Департаментом юстиции Костанайской области 20 марта 2015 года № 5447. Утратило силу постановлением акимата Алтынсаринского района Костанайской области от 22 июня 2016 года № 120</w:t>
      </w:r>
    </w:p>
    <w:p>
      <w:pPr>
        <w:spacing w:after="0"/>
        <w:ind w:left="0"/>
        <w:jc w:val="left"/>
      </w:pPr>
      <w:r>
        <w:rPr>
          <w:rFonts w:ascii="Times New Roman"/>
          <w:b w:val="false"/>
          <w:i w:val="false"/>
          <w:color w:val="ff0000"/>
          <w:sz w:val="28"/>
        </w:rPr>
        <w:t xml:space="preserve">      Сноска. Утратило силу постановлением акимата Алтынсаринского района Костанайской области от 22.06.2016 </w:t>
      </w:r>
      <w:r>
        <w:rPr>
          <w:rFonts w:ascii="Times New Roman"/>
          <w:b w:val="false"/>
          <w:i w:val="false"/>
          <w:color w:val="ff0000"/>
          <w:sz w:val="28"/>
        </w:rPr>
        <w:t>№ 120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Алтынсаринского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села Красный Кордон Алтынсаринского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11 февраля 2015 года № 29</w:t>
            </w:r>
          </w:p>
        </w:tc>
      </w:tr>
    </w:tbl>
    <w:bookmarkStart w:name="z8"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 "Аппарат акима села</w:t>
      </w:r>
      <w:r>
        <w:br/>
      </w:r>
      <w:r>
        <w:rPr>
          <w:rFonts w:ascii="Times New Roman"/>
          <w:b/>
          <w:i w:val="false"/>
          <w:color w:val="000000"/>
        </w:rPr>
        <w:t>Красный Кордон Алтынсаринского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села Красный Кордон Алтынсаринского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2.Государственное учреждение "Аппарат акима села Красный Кордон Алтынсаринского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села Красный Кордон Алтынсаринского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села Красный Кордон Алтынсаринского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села Красный Кордон Алтынсаринского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села Красный Кордон Алтынсаринского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села Красный Кордон Алтынсаринского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села Красный Кордон Алтынсаринского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110104, Республика Казахстан, Костанайская область, Алтынсаринской район, село Красный Кордон, улица Центральная.</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 государственное учреждение "Аппарат акима села Красный Кордон Алтынсаринского района" </w:t>
      </w:r>
      <w:r>
        <w:br/>
      </w:r>
      <w:r>
        <w:rPr>
          <w:rFonts w:ascii="Times New Roman"/>
          <w:b w:val="false"/>
          <w:i w:val="false"/>
          <w:color w:val="000000"/>
          <w:sz w:val="28"/>
        </w:rPr>
        <w:t>
      </w:t>
      </w:r>
      <w:r>
        <w:rPr>
          <w:rFonts w:ascii="Times New Roman"/>
          <w:b w:val="false"/>
          <w:i w:val="false"/>
          <w:color w:val="000000"/>
          <w:sz w:val="28"/>
        </w:rPr>
        <w:t>11. Настоящее</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села Красный Кордон Алтынсаринского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села Красный Кордон Алтынсаринского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села Красный Кордон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села Красный Кордон Алтынсаринского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села Красный Кордон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села Красный Кордон Алтынсаринского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села Красный Кордон Алтынсаринского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села Красный Кордон Алтынсаринского района", проведение совещаний, семинаров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взаимодействие с единой кадровой службой аппарата акима района;</w:t>
      </w:r>
      <w:r>
        <w:br/>
      </w:r>
      <w:r>
        <w:rPr>
          <w:rFonts w:ascii="Times New Roman"/>
          <w:b w:val="false"/>
          <w:i w:val="false"/>
          <w:color w:val="000000"/>
          <w:sz w:val="28"/>
        </w:rPr>
        <w:t>
      </w:t>
      </w:r>
      <w:r>
        <w:rPr>
          <w:rFonts w:ascii="Times New Roman"/>
          <w:b w:val="false"/>
          <w:i w:val="false"/>
          <w:color w:val="000000"/>
          <w:sz w:val="28"/>
        </w:rPr>
        <w:t>9)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10)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11) организация работы в соответствии с планами делопроизводства в государственном учреждении "Аппарат акима села Красный Кордон Алтынсаринского района";</w:t>
      </w:r>
      <w:r>
        <w:br/>
      </w:r>
      <w:r>
        <w:rPr>
          <w:rFonts w:ascii="Times New Roman"/>
          <w:b w:val="false"/>
          <w:i w:val="false"/>
          <w:color w:val="000000"/>
          <w:sz w:val="28"/>
        </w:rPr>
        <w:t>
      </w:t>
      </w:r>
      <w:r>
        <w:rPr>
          <w:rFonts w:ascii="Times New Roman"/>
          <w:b w:val="false"/>
          <w:i w:val="false"/>
          <w:color w:val="000000"/>
          <w:sz w:val="28"/>
        </w:rPr>
        <w:t>12)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13)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14)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 акима сельского округа;</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для реализации предусмотренных настоящим</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государственного учреждения "Аппарат акима села Красный Кордон Алтынсаринского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села Красный Кордон Алтынсаринского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села Красный Кордон Алтынсаринского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села Красный Кордон Алтынсаринского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села Красный Кордон Алтынсаринского района" назначается на должность и освобождается от должности акимом района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села Красный Кордон Алтынсаринского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села Красный Кордон Алтынсаринского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государственного учреждения "Аппарат акима села Красный Кордон Алтынсаринского района", вносит предложения в акимат района на утверждение структуры и штатной численности аппарата акима села Красный Кордон Алтынсаринского района;</w:t>
      </w:r>
      <w:r>
        <w:br/>
      </w:r>
      <w:r>
        <w:rPr>
          <w:rFonts w:ascii="Times New Roman"/>
          <w:b w:val="false"/>
          <w:i w:val="false"/>
          <w:color w:val="000000"/>
          <w:sz w:val="28"/>
        </w:rPr>
        <w:t>
      </w:t>
      </w:r>
      <w:r>
        <w:rPr>
          <w:rFonts w:ascii="Times New Roman"/>
          <w:b w:val="false"/>
          <w:i w:val="false"/>
          <w:color w:val="000000"/>
          <w:sz w:val="28"/>
        </w:rPr>
        <w:t>3) устанавливает внутренний трудовой распорядок в государственном учреждении "Аппарат акима села Красный Кордон Алтынсаринского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села Красный Кордон Алтынсаринского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села Красный Кордон Алтынсаринского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села Красный Кордон Алтынсаринского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села Красный Кордон Алтынсаринского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распоряжается денежными средствами государственного учреждения "Аппарат акима села Красный Кордон Алтынсаринского района", подписывает финансовые документы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села Красный Кордон Алтынсаринского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села Красный Кордон Алтынсаринского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села Красный Кордон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села Красный Кордон Алтынсаринского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села Красный Кордон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села Красный Кордон Алтынсаринского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