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c71" w14:textId="783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 октября 2014 года № 1808 "Об утверждении Положения о государственном учреждении "Рудненский городской отдел образования" акимата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февраля 2015 года № 189. Зарегистрировано Департаментом юстиции Костанайской области 18 марта 2015 года № 5433. Утратило силу постановлением акимата города Рудного Костанайской области от 4 мая 2016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 октября 2014 года № 1808 "Об утверждении Положения о государственном учреждении "Рудненский городской отдел образования" акимата города Рудного" (зарегистрировано в Реестре государственной регистрации нормативных правовых актов за № 5140, опубликовано в информационно-правовой системе "Әділет" 13 ноября 2014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образования" акимата города Рудного,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"21-1) оплачивает труд патронатных воспитателей путем перечисления денежных средств на их текущие счета;";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"Рудненский городской отдел образования" акимата города Рудного"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"19) Коммунальное государственное казенное предприятие "Детский воспитательно-оздоровительный комплекс" акимата города Рудного.";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государственного учреждения "Рудненский городской отдел образования" акимата города Рудного"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Коммунальное государственное учреждение "Гимназия № 2" акимата города Рудного;".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Скаредина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