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6d1b" w14:textId="8a36d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норматива субсидий, а также критериев и требований по направлению субсидирования возмещение до 100 % затрат по искусственному осеменению маточного поголовья крупного рогатого скота в личных подсобных хозяйствах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28 июля 2015 года № 314. Зарегистрировано Департаментом юстиции Костанайской области 27 августа 2015 года № 5848. Утратило силу постановлением акимата Костанайской области от 23 мая 2016 года № 242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Костанайской области от 23.05.2016 года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приказом Министра сельского хозяйства Республики Казахстан от 19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3-1/600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развития племенного животноводства, повышения продуктивности и качества продукции животноводства"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 субсидий</w:t>
      </w:r>
      <w:r>
        <w:rPr>
          <w:rFonts w:ascii="Times New Roman"/>
          <w:b w:val="false"/>
          <w:i w:val="false"/>
          <w:color w:val="000000"/>
          <w:sz w:val="28"/>
        </w:rPr>
        <w:t>, а также критерии и требования по направлению субсидирования возмещение до 100% затрат по искусственному осеменению маточного поголовья крупного рогатого скота в личных подсобных хозяйствах.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субсидий, а также критерии и</w:t>
      </w:r>
      <w:r>
        <w:br/>
      </w:r>
      <w:r>
        <w:rPr>
          <w:rFonts w:ascii="Times New Roman"/>
          <w:b/>
          <w:i w:val="false"/>
          <w:color w:val="000000"/>
        </w:rPr>
        <w:t>требования по направлению субсидирования</w:t>
      </w:r>
      <w:r>
        <w:br/>
      </w:r>
      <w:r>
        <w:rPr>
          <w:rFonts w:ascii="Times New Roman"/>
          <w:b/>
          <w:i w:val="false"/>
          <w:color w:val="000000"/>
        </w:rPr>
        <w:t>возмещение до 100% затрат по искусственному</w:t>
      </w:r>
      <w:r>
        <w:br/>
      </w:r>
      <w:r>
        <w:rPr>
          <w:rFonts w:ascii="Times New Roman"/>
          <w:b/>
          <w:i w:val="false"/>
          <w:color w:val="000000"/>
        </w:rPr>
        <w:t>осеменению маточного поголовья крупного</w:t>
      </w:r>
      <w:r>
        <w:br/>
      </w:r>
      <w:r>
        <w:rPr>
          <w:rFonts w:ascii="Times New Roman"/>
          <w:b/>
          <w:i w:val="false"/>
          <w:color w:val="000000"/>
        </w:rPr>
        <w:t>рогатого скота в личных подсобных хозяйствах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Норматив субсидий по направлению субсидирования возмещение до 100% затрат по искусственному осеменению маточного поголовья крупного рогатого скота в личных подсобных хозяйствах – 3487 тенге за одну маточную голову.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Критерии и требования по направлению субсидирования возмещение до 100% затрат по искусственному осеменению маточного поголовья крупного рогатого скота в личных подсобных хозяйствах: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наличие регистрации в реестре субъектов в области племенного животноводства Республики Казахстан в качестве техника-осеменатора, дистрибьютерного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