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8a61" w14:textId="f9c8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от 28 марта 2014 года № 193 "Об утверждении регламента Казалинского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30 июня 2015 года № 321. Зарегистрировано департаментом юстиции Кызылординской области 16 июля 2015 года № 5059. Утратило силу решением Казалинского районного маслихата Кызылординской области от 26 августа 2016 года № 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Казалинского районного маслихата Кызылординской области от 26.08.2016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 и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c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маслихат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Казалинского районного маслихата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Казалинского районного маслихата" (зарегистрировано в Реестре государственной регистрации нормативных правовых актов за номером 4644, опубликовано в районной газете "Тұран-Қазалы" от 14 мая 2014 года № 37-38)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маслихата, утвержденного указанным решением, текст пункта 7 на государственном языке изложить в следующей редакции, текст на русском языке оставить без изменений: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Мәслихаттың кезектi сессиясы жылына төрт рет шақырылады және оны мәслихат сессиясының төрағасы жүргiзедi".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XХХХVІ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Борикулаков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