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ad13" w14:textId="627a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2016 год в городе Шахтинске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16 ноября 2015 года № 44/2. Зарегистрировано Департаментом юстиции Карагандинской области 9 декабря 2015 года № 3546.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занятости и социальных программ города Шахтинска" обеспечить безработных, входящих в целевые группы, мерами социальной защиты согласно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Шахтинска Тлеубергенова К.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относящихся к целевым группам населения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0452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старше пятидесяти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длительное время не работавшие (один год и более)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начального, среднего профессионального образования (в течение 12 месяцев с даты окончания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до 29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