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1178" w14:textId="6cb1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 сентября 2015 года № 282. Зарегистрировано Департаментом юстиции Актюбинской области 22 сентября 2015 года № 4522. Утратило силу решением маслихата Хромтауского района Актюбинской области от 18 февраля 2016 года №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</w:t>
      </w:r>
      <w:r>
        <w:rPr>
          <w:rFonts w:ascii="Times New Roman"/>
          <w:b w:val="false"/>
          <w:i w:val="false"/>
          <w:color w:val="000000"/>
          <w:sz w:val="28"/>
        </w:rPr>
        <w:t>,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Повысить базовые ставки земельного налога и ставки единого земельного налога на не используемые земли сельскохозяйственного назначения в десять раз,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А.Бекбауов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