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580a6" w14:textId="cf580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области от 31 июля 2015 года № 284 "Об утверждении регламентов государственных услуг в области технической инспекции"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21 октября 2015 года № 390. Зарегистрировано Департаментом юстиции Актюбинской области 19 ноября 2015 года № 4583. Утратило силу постановлением акимата Актюбинской области от 31 июля 2019 года № 298.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31.07.2019 № 298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области от 31 июля 2015 года № 284 "Об утверждении регламентов государственных услуг в области технической инспекции" (зарегистрированное в реестре государственной регистрации нормативных правовых актов № 4499, опубликованное 10 сентября 2015 года в газетах "Ақтөбе" и "Актюбинский вестник") 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в </w:t>
      </w:r>
      <w:r>
        <w:rPr>
          <w:rFonts w:ascii="Times New Roman"/>
          <w:b w:val="false"/>
          <w:i w:val="false"/>
          <w:color w:val="000000"/>
          <w:sz w:val="28"/>
        </w:rPr>
        <w:t>регламенте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регистрационного документа (дубликата) и государственного номерного знака для тракторов и изготовленных на их базе самоходных шасси и механизмов, самоходных сельскохозяйственных, мелиоративных и дорожно-строительных машин, а также специальных машин повышенной проходимости", утвержденном вышеуказанным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ответственный исполнитель услугодателя в течение 15 (пятнадцати) календарных дней с момента сдачи услугополучателем необходимых документов, а также при обращении на портал, проверяет их полноту и достоверность согласно пункта 9 Стандарта и вносит регистрационную запись в книге (журнале). Результат – выдача регистрационных документов (дубликатов) и государственных номерных знаков.";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ответственный исполнитель услугодателя в течение 15 (пятнадцати) календарных дней с момента сдачи услугополучателем необходимых документов, а также при обращении на портал проверяет их полноту и достоверность согласно пункта 9 Стандарта и вносит регистрационную запись в книге (журнале). Результат – выдача регистрационных документов (дубликатов) и государственных номерных знаков.";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в </w:t>
      </w:r>
      <w:r>
        <w:rPr>
          <w:rFonts w:ascii="Times New Roman"/>
          <w:b w:val="false"/>
          <w:i w:val="false"/>
          <w:color w:val="000000"/>
          <w:sz w:val="28"/>
        </w:rPr>
        <w:t>регламенте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"Предоставление информации об отсутствии (наличии) обременений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 утвержденном вышеуказанным постановлением: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8)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процесс 6 – получение услугополучателем через оператора ЦОН результата услуги (выписка из реестра регистрации залога движимого имущества) в течение 1 (одного) рабочего дня.";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сельского хозяйства Актюбинской области" обеспечить размещение настоящего постановления в информационно-правовой системе "Әділет".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Актюбинской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области от 21 октября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390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регистрационного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 (дубликата)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государственного номерного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знака для тракторов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изготовленных на их базе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самоходных шасси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механизмов, самоходных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сельскохозяйственных,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мелиоративных и дорожно-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строительных машин,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специальных машин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повышенной проходимости"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к регламенту оказания государственной услуги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21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1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области от 21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390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"Предоставление информации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отсутствии (наличии)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обременений тракторов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изготовленных на их базе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самоходных шасси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механизмов, прицепов к ним,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включая прицепы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смонтированным специальным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оборудованием, самоходных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мелиоративных и дорожно-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строительных машин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механизмов,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специальных машин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повышенной проходимости"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933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933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