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eabf" w14:textId="208e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19 февраля 2015 года № 5ВС-35-7. Зарегистрировано Департаментом юстиции Акмолинской области 18 марта 2015 года № 4692. Утратило силу решением Жаксынского районного маслихата Акмолинской области от 5 мая 2015 года № 5ВС-39-4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Жаксынского районного маслихата Акмолинской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5ВС-39-4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в пределах суммы предусмотренной в бюджете района на 2015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"19" 02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