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e51f" w14:textId="89be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октября 2015 года № 102-1961. Зарегистрировано Департаментом юстиции города Астаны 3 декабря 2015 года № 975. Утратило силу постановлением акимата города Нур-Султана от 10 марта 2021 года № 505-812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Нур-Султана от 10.03.2021 </w:t>
      </w:r>
      <w:r>
        <w:rPr>
          <w:rFonts w:ascii="Times New Roman"/>
          <w:b w:val="false"/>
          <w:i w:val="false"/>
          <w:color w:val="ff0000"/>
          <w:sz w:val="28"/>
        </w:rPr>
        <w:t>№ 505-812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приказами Министра сельского хозяйства Республики Казахстан от 28 апреля 2015 года № 4-1/379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мая 2015 года № 4-2/419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стандарта государственной услуги "Субсидирование развития семеноводства"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мая 2015 года № 4-1/428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стандарта государственной услуги "Субсидирование стоимости затрат на возделывание сельскохозяйственных культур в защищенном грунте"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июня 2015 года № 15-1/522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государственных услуг: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"Субсидирование развития семеноводства";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"Субсидирование стоимости затрат на возделывание сельскохозяйственных культур в защищенном грунте";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Возложить на руководителя Государственного учреждения "Управление сельского хозяйства города Астаны" Курмангалиева Асета Кабиевича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Алиева Н.Р.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102-1961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Астаны от 03.08.2017 </w:t>
      </w:r>
      <w:r>
        <w:rPr>
          <w:rFonts w:ascii="Times New Roman"/>
          <w:b w:val="false"/>
          <w:i w:val="false"/>
          <w:color w:val="ff0000"/>
          <w:sz w:val="28"/>
        </w:rPr>
        <w:t>№ 102-1581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7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государственная услуга) оказывается – Государственным учреждением "Управление сельского хозяйства города Астаны" (далее – услугодатель).</w:t>
      </w:r>
    </w:p>
    <w:bookmarkEnd w:id="7"/>
    <w:bookmarkStart w:name="z7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(далее – Стандарт), утвержденного приказом Министра сельского хозяйства Республики Казахстан от 28 апреля 2015 года № 4-1/379 "Об утверждении стандарта государственной услуги "Субсидирование стоимости затрат на закладку и выращивание (в том числе восстановление) многолетних насаждений плодово-ягодных культур и винограда" (зарегистрирован в Реестре государственной регистрации нормативных правовых актов за № 11278).</w:t>
      </w:r>
    </w:p>
    <w:bookmarkEnd w:id="8"/>
    <w:bookmarkStart w:name="z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9"/>
    <w:bookmarkStart w:name="z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"/>
    <w:bookmarkStart w:name="z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1"/>
    <w:bookmarkStart w:name="z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2"/>
    <w:bookmarkStart w:name="z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4"/>
    <w:bookmarkStart w:name="z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15"/>
    <w:bookmarkStart w:name="z8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заявки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7"/>
    <w:bookmarkStart w:name="z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Содержание каждой процедуры (действия), входящей в состав процесса оказания государственной услуги, длительность его выполнения: </w:t>
      </w:r>
    </w:p>
    <w:bookmarkEnd w:id="18"/>
    <w:bookmarkStart w:name="z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15 (пятнадцать) минут;</w:t>
      </w:r>
    </w:p>
    <w:bookmarkEnd w:id="19"/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заявки услугополучателя;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заявку услугополучателя руководителю отдела. Максимально допустимое время для осуществления данной процедуры – 15 (пятнадцать) минут;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наложение руководителем услугодателя резолюции на зарегистрированные документы услугополучателя и передача руководителю отдела услугодателя для исполнения; 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заявку услугополучателя ответственному исполнителю. Максимально допустимое время для осуществления данной процедуры – 1 (один) рабочий день;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исполнителя услугодателя;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услугодателя после получения заявки и документов услугополучателя проверяет их на соответствие требованиям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 (далее – Правила), утвержденных приказом исполняющего обязанности Министра сельского хозяйства Республики Казахстан от 27 февраля 2015 года № 4-1/168 (зарегистрирован в Реестре государственной регистрации нормативных правовых актов за № 11151), и вносит на рассмотрение Межведомственной комиссии по определению и распределению субсидий сельскохозяйственным товаропроизводителям (далее – МВК). В случае представления заявителем неполного пакета документов, заявка и документы возвращаются заявителю на доработку. Максимально допустимое время для осуществления данной процедуры – 4 (четыре) рабочих дня;</w:t>
      </w:r>
    </w:p>
    <w:bookmarkEnd w:id="25"/>
    <w:bookmarkStart w:name="z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представленных документов услугополучателя для получения субсидий;</w:t>
      </w:r>
    </w:p>
    <w:bookmarkEnd w:id="26"/>
    <w:bookmarkStart w:name="z9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услугодатель организует выезд членов МВК в хозяйства с целью визуального осмотра наличия всходов, а также соблюдения заявителем севооборотов, указанных в картах (схемах) размещения полей, и составления акта приемки посевов. МВК по итогам осмотра подписывает соответствующий акт, представляет акиму города Астаны на утверждение список услугополучателей. При отказе в предоставлении субсидий услугодатель письменно уведомляет услугополучателя об отказе с указанием причины отказа. Максимально допустимое время для осуществления данной процедуры – 5 (пять) рабочих дней;</w:t>
      </w:r>
    </w:p>
    <w:bookmarkEnd w:id="27"/>
    <w:bookmarkStart w:name="z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осмотр наличия всходов и составление акта приемки посевов, а при отказе в предоставлении субсидий письменного уведомления услугополучателя об отказе с указанием причины отказа;</w:t>
      </w:r>
    </w:p>
    <w:bookmarkEnd w:id="28"/>
    <w:bookmarkStart w:name="z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6: ответственный исполнитель услугодателя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для осуществления данной процедуры – 1 (один) рабочий день; </w:t>
      </w:r>
    </w:p>
    <w:bookmarkEnd w:id="29"/>
    <w:bookmarkStart w:name="z9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реестра счетов к оплате в территориальное подразделение казначейства.</w:t>
      </w:r>
    </w:p>
    <w:bookmarkEnd w:id="30"/>
    <w:bookmarkStart w:name="z10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</w:t>
      </w:r>
    </w:p>
    <w:bookmarkEnd w:id="31"/>
    <w:bookmarkStart w:name="z1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33"/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1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35"/>
    <w:bookmarkStart w:name="z10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36"/>
    <w:bookmarkStart w:name="z10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МВК.</w:t>
      </w:r>
    </w:p>
    <w:bookmarkEnd w:id="37"/>
    <w:bookmarkStart w:name="z10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 </w:t>
      </w:r>
    </w:p>
    <w:bookmarkEnd w:id="38"/>
    <w:bookmarkStart w:name="z10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</w:t>
      </w:r>
    </w:p>
    <w:bookmarkEnd w:id="39"/>
    <w:bookmarkStart w:name="z10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40"/>
    <w:bookmarkStart w:name="z11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принятые документы направляет услугодателю. В случае неполного представления документов –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20 (двадцать) минут;</w:t>
      </w:r>
    </w:p>
    <w:bookmarkEnd w:id="41"/>
    <w:bookmarkStart w:name="z11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документов услугополучателя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расписки о приеме заявки либо об отказе в приеме документов; </w:t>
      </w:r>
    </w:p>
    <w:bookmarkEnd w:id="42"/>
    <w:bookmarkStart w:name="z11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заявку на соответствие условиям получения субсидий. Максимально допустимое время для осуществления данной процедуры – 9 (девять) рабочих дней;</w:t>
      </w:r>
    </w:p>
    <w:bookmarkEnd w:id="43"/>
    <w:bookmarkStart w:name="z1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заявки услугополучателя;</w:t>
      </w:r>
    </w:p>
    <w:bookmarkEnd w:id="44"/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или несоответствия заявки услугополучателя условиям, в Государственную корпорацию направляется уведомление на бумажном носителе с решением о назначении/неназначении субсидий, подписанное уполномоченным лицом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день;</w:t>
      </w:r>
    </w:p>
    <w:bookmarkEnd w:id="45"/>
    <w:bookmarkStart w:name="z1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решение о назначении/неназначении субсидий. </w:t>
      </w:r>
    </w:p>
    <w:bookmarkEnd w:id="46"/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услугодателем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Максимально допустимое время для осуществления данной процедуры – 1 (один) рабочий день.</w:t>
      </w:r>
    </w:p>
    <w:bookmarkEnd w:id="47"/>
    <w:bookmarkStart w:name="z1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предоставление реестра счетов к оплате в территориальное подразделение казначейства. 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закладку и выращивание (в том числе восстановление) многолетних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плодово-ягодных культур и винограда"  </w:t>
            </w:r>
          </w:p>
        </w:tc>
      </w:tr>
    </w:tbl>
    <w:bookmarkStart w:name="z11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49"/>
    <w:bookmarkStart w:name="z1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закладку и выращивание (в том числе восстановление) многолетних насаждений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плодово-ягодных культур и винограда" </w:t>
            </w:r>
          </w:p>
        </w:tc>
      </w:tr>
    </w:tbl>
    <w:bookmarkStart w:name="z12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 </w:t>
      </w:r>
    </w:p>
    <w:bookmarkEnd w:id="51"/>
    <w:bookmarkStart w:name="z123" w:id="52"/>
    <w:p>
      <w:pPr>
        <w:spacing w:after="0"/>
        <w:ind w:left="0"/>
        <w:jc w:val="left"/>
      </w:pP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102-1961</w:t>
            </w:r>
          </w:p>
        </w:tc>
      </w:tr>
    </w:tbl>
    <w:bookmarkStart w:name="z2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развития семеноводства"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Астаны от 03.08.2017 </w:t>
      </w:r>
      <w:r>
        <w:rPr>
          <w:rFonts w:ascii="Times New Roman"/>
          <w:b w:val="false"/>
          <w:i w:val="false"/>
          <w:color w:val="ff0000"/>
          <w:sz w:val="28"/>
        </w:rPr>
        <w:t>№ 102-1581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4"/>
    <w:bookmarkStart w:name="z12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"Субсидирование развития семеноводства" (далее – государственная услуга) оказывается – Государственным учреждением "Управление сельского хозяйства города Астаны" (далее – услугодатель). </w:t>
      </w:r>
    </w:p>
    <w:bookmarkEnd w:id="55"/>
    <w:bookmarkStart w:name="z12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развития семеноводства" (далее – Стандарт), утвержденного приказом Министра сельского хозяйства Республики Казахстан от 6 мая 2015 года № 4-2/419 "Об утверждении стандарта государственной услуги "Субсидирование развития семеноводства" (зарегистрирован в Реестре государственной регистрации нормативных правовых актов за № 11455). </w:t>
      </w:r>
    </w:p>
    <w:bookmarkEnd w:id="56"/>
    <w:bookmarkStart w:name="z12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57"/>
    <w:bookmarkStart w:name="z12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8"/>
    <w:bookmarkStart w:name="z12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59"/>
    <w:bookmarkStart w:name="z13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60"/>
    <w:bookmarkStart w:name="z13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услугополучателей.</w:t>
      </w:r>
    </w:p>
    <w:bookmarkEnd w:id="61"/>
    <w:bookmarkStart w:name="z13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62"/>
    <w:bookmarkStart w:name="z13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63"/>
    <w:bookmarkStart w:name="z13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4"/>
    <w:bookmarkStart w:name="z13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заявки услугополучателя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65"/>
    <w:bookmarkStart w:name="z13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66"/>
    <w:bookmarkStart w:name="z13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15 (пятнадцать) минут;</w:t>
      </w:r>
    </w:p>
    <w:bookmarkEnd w:id="67"/>
    <w:bookmarkStart w:name="z13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регистрация заявки услугополучателя по формам согласно приложениям 3 – 11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68"/>
    <w:bookmarkStart w:name="z13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заявление услугополучателя руководителю отдела. Максимально допустимое время для осуществления данной процедуры – 15 (пятнадцать) минут;</w:t>
      </w:r>
    </w:p>
    <w:bookmarkEnd w:id="69"/>
    <w:bookmarkStart w:name="z14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наложение руководителем услугодателя резолюции на зарегистрированные документы услугополучателя и передача руководителю отдела услугодателя для исполнения; </w:t>
      </w:r>
    </w:p>
    <w:bookmarkEnd w:id="70"/>
    <w:bookmarkStart w:name="z14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заявление услугополучателя ответственному исполнителю. Максимально допустимое время для осуществления данной процедуры – 1 (один) рабочий день;</w:t>
      </w:r>
    </w:p>
    <w:bookmarkEnd w:id="71"/>
    <w:bookmarkStart w:name="z14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исполнителя услугодателя;</w:t>
      </w:r>
    </w:p>
    <w:bookmarkEnd w:id="72"/>
    <w:bookmarkStart w:name="z14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услугодателя после получения заявки и документов услугополучателя проверяет их на соответствие требованиям Правил субсидирования развития семеноводства (далее – Правила), утвержденных приказом Министра сельского хозяйства Республики Казахстан от 12 декабря 2014 года № 4-2/664 (зарегистрирован в Реестре государственной регистрации нормативных правовых актов за № 10190), и вносит на рассмотрение Межведомственной комиссии по определению и распределению субсидий сельскохозяйственным товаропроизводителям (далее – МВК). В случае представления заявителем неполного пакета документов, заявка и документы возвращаются заявителю на доработку. Максимально допустимое время для осуществления данной процедуры – 3 (три) рабочих дня;</w:t>
      </w:r>
    </w:p>
    <w:bookmarkEnd w:id="73"/>
    <w:bookmarkStart w:name="z14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представленных документов услугополучателя для получения субсидий;</w:t>
      </w:r>
    </w:p>
    <w:bookmarkEnd w:id="74"/>
    <w:bookmarkStart w:name="z14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МВК по итогам изучения представленных документов, составляет список услугополучателей и представляет акиму города Астаны на утверждение. Максимально допустимое время для осуществления данной процедуры – 2 (два) рабочих дня;</w:t>
      </w:r>
    </w:p>
    <w:bookmarkEnd w:id="75"/>
    <w:bookmarkStart w:name="z14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утверждение списка услугополучателей;</w:t>
      </w:r>
    </w:p>
    <w:bookmarkEnd w:id="76"/>
    <w:bookmarkStart w:name="z14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ответственный исполнитель услугодателя формирует ведомость на выплату субсидий и представляет в территориальное подразделение казначейства реестр счетов к оплате. В случае отрицательного решения – письменно уведомляет услугополучателя с указанием основания отказа в выдаче субсидий Максимально допустимое время для осуществления данной процедуры – 2 (два) рабочих дня.</w:t>
      </w:r>
    </w:p>
    <w:bookmarkEnd w:id="77"/>
    <w:bookmarkStart w:name="z14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реестра счетов к оплате в территориальное подразделение казначейства; в случае отрицательного решения – письменно уведомляет услугополучателя с указанием основания отказа в выдаче субсидий.</w:t>
      </w:r>
    </w:p>
    <w:bookmarkEnd w:id="78"/>
    <w:bookmarkStart w:name="z149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9"/>
    <w:bookmarkStart w:name="z15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0"/>
    <w:bookmarkStart w:name="z15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81"/>
    <w:bookmarkStart w:name="z15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82"/>
    <w:bookmarkStart w:name="z15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83"/>
    <w:bookmarkStart w:name="z15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84"/>
    <w:bookmarkStart w:name="z15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МВК.</w:t>
      </w:r>
    </w:p>
    <w:bookmarkEnd w:id="85"/>
    <w:bookmarkStart w:name="z15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6"/>
    <w:bookmarkStart w:name="z15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 </w:t>
      </w:r>
    </w:p>
    <w:bookmarkEnd w:id="87"/>
    <w:bookmarkStart w:name="z15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88"/>
    <w:bookmarkStart w:name="z15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принятые документы направляет услугодателю. В случае неполного представления документов – отказывает в приеме заявки и выдает расписку об отказе в приеме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20 (двадцать) минут;</w:t>
      </w:r>
    </w:p>
    <w:bookmarkEnd w:id="89"/>
    <w:bookmarkStart w:name="z16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документов услугополучателя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расписки о приеме заявки либо об отказе в приеме документов; </w:t>
      </w:r>
    </w:p>
    <w:bookmarkEnd w:id="90"/>
    <w:bookmarkStart w:name="z16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рассматривает заявку услугополучателя на соответствие условиям получения субсидий. Максимально допустимое время для осуществления данной процедуры – 7 (семь) рабочих дней;</w:t>
      </w:r>
    </w:p>
    <w:bookmarkEnd w:id="91"/>
    <w:bookmarkStart w:name="z16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заявки услугополучателя;</w:t>
      </w:r>
    </w:p>
    <w:bookmarkEnd w:id="92"/>
    <w:bookmarkStart w:name="z16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или несоответствия заявки услугополучателя условиям, указанным в пункте 9 Правил, в Государственную корпорацию направляется уведомление на бумажном носителе с решением о назначении/неназначении субсидий, подписанное уполномоченным лицом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день;  </w:t>
      </w:r>
    </w:p>
    <w:bookmarkEnd w:id="93"/>
    <w:bookmarkStart w:name="z16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решение о назначении/неназначении субсидий.  </w:t>
      </w:r>
    </w:p>
    <w:bookmarkEnd w:id="94"/>
    <w:bookmarkStart w:name="z16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Предоставление услугодателем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Максимально допустимое время для осуществления данной процедуры – 1 (один) рабочий день;</w:t>
      </w:r>
    </w:p>
    <w:bookmarkEnd w:id="95"/>
    <w:bookmarkStart w:name="z16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предоставление реестра счетов к оплате в территориальное подразделение казначейства.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семеноводства"  </w:t>
            </w:r>
          </w:p>
        </w:tc>
      </w:tr>
    </w:tbl>
    <w:bookmarkStart w:name="z168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97"/>
    <w:bookmarkStart w:name="z1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развития семеноводства"    </w:t>
            </w:r>
          </w:p>
        </w:tc>
      </w:tr>
    </w:tbl>
    <w:bookmarkStart w:name="z17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   </w:t>
      </w:r>
    </w:p>
    <w:bookmarkEnd w:id="99"/>
    <w:bookmarkStart w:name="z17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102-1961</w:t>
            </w:r>
          </w:p>
        </w:tc>
      </w:tr>
    </w:tbl>
    <w:bookmarkStart w:name="z4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"Субсидирование стоимости затрат на возделывание сельскохозяйственных </w:t>
      </w:r>
      <w:r>
        <w:br/>
      </w:r>
      <w:r>
        <w:rPr>
          <w:rFonts w:ascii="Times New Roman"/>
          <w:b/>
          <w:i w:val="false"/>
          <w:color w:val="000000"/>
        </w:rPr>
        <w:t>культур в защищенном грунте"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Астаны от 03.08.2017 </w:t>
      </w:r>
      <w:r>
        <w:rPr>
          <w:rFonts w:ascii="Times New Roman"/>
          <w:b w:val="false"/>
          <w:i w:val="false"/>
          <w:color w:val="ff0000"/>
          <w:sz w:val="28"/>
        </w:rPr>
        <w:t>№ 102-1581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2"/>
    <w:bookmarkStart w:name="z17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затрат на возделывание сельскохозяйственных культур в защищенном грунте" (далее – государственная услуга) оказывается – Государственным учреждением "Управление сельского хозяйства города Астаны" (далее – услугодатель).</w:t>
      </w:r>
    </w:p>
    <w:bookmarkEnd w:id="103"/>
    <w:bookmarkStart w:name="z1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затрат на возделывание сельскохозяйственных культур в защищенном грунте" (далее – Стандарт), утвержденного приказом исполняющего обязанности Министра сельского хозяйства Республики Казахстан от 8 мая 2015 года № 4-1/428 "Об утверждении стандарта государственной услуги "Субсидирование стоимости затрат на возделывание сельскохозяйственных культур в защищенном грунте" (зарегистрирован в Реестре государственной регистрации нормативных правовых актов за № 11432).</w:t>
      </w:r>
    </w:p>
    <w:bookmarkEnd w:id="104"/>
    <w:bookmarkStart w:name="z17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через:</w:t>
      </w:r>
    </w:p>
    <w:bookmarkEnd w:id="105"/>
    <w:bookmarkStart w:name="z17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06"/>
    <w:bookmarkStart w:name="z17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07"/>
    <w:bookmarkStart w:name="z17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08"/>
    <w:bookmarkStart w:name="z18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услугополучателей.</w:t>
      </w:r>
    </w:p>
    <w:bookmarkEnd w:id="109"/>
    <w:bookmarkStart w:name="z18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бумажная.</w:t>
      </w:r>
    </w:p>
    <w:bookmarkEnd w:id="110"/>
    <w:bookmarkStart w:name="z18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 физическим и юридическим лицам (далее – услугополучатель).</w:t>
      </w:r>
    </w:p>
    <w:bookmarkEnd w:id="111"/>
    <w:bookmarkStart w:name="z18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  </w:t>
      </w:r>
    </w:p>
    <w:bookmarkEnd w:id="112"/>
    <w:bookmarkStart w:name="z18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Основанием для начала процедуры (действия) по оказанию государственной услуги является наличие заявки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справка банка второго уровня о наличии банковского счета с указанием его номера в одном экземпляре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</w:p>
    <w:bookmarkEnd w:id="113"/>
    <w:bookmarkStart w:name="z18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4"/>
    <w:bookmarkStart w:name="z18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15 (пятнадцать) минут;</w:t>
      </w:r>
    </w:p>
    <w:bookmarkEnd w:id="115"/>
    <w:bookmarkStart w:name="z1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регистрация заявки (документов) услугополучателя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116"/>
    <w:bookmarkStart w:name="z18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заявку услугополучателя руководителю отдела. Максимально допустимое время для осуществления данной процедуры – 15 (пятнадцать) минут;</w:t>
      </w:r>
    </w:p>
    <w:bookmarkEnd w:id="117"/>
    <w:bookmarkStart w:name="z18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наложение руководителем услугодателя резолюции на зарегистрированные документы услугополучателя и передача руководителю отдела услугодателя для исполнения;</w:t>
      </w:r>
    </w:p>
    <w:bookmarkEnd w:id="118"/>
    <w:bookmarkStart w:name="z19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заявку услугополучателя ответственному исполнителю. Максимально допустимое время для осуществления данной процедуры – 1 (один) рабочий день;</w:t>
      </w:r>
    </w:p>
    <w:bookmarkEnd w:id="119"/>
    <w:bookmarkStart w:name="z19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исполнителя услугодателя;</w:t>
      </w:r>
    </w:p>
    <w:bookmarkEnd w:id="120"/>
    <w:bookmarkStart w:name="z19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услугодателя после получения заявки и документов услугополучателя проверяет их на полноту и вносит на рассмотрение Межведомственной комиссии по определению и распределению субсидий сельскохозяйственным товаропроизводителям (далее – МВК). В случае представления заявителем неполного пакета документов, заявка и документы возвращаются заявителю на доработку. Максимально допустимое время для осуществления данной процедуры – 4 (четыре) рабочих дня;</w:t>
      </w:r>
    </w:p>
    <w:bookmarkEnd w:id="121"/>
    <w:bookmarkStart w:name="z19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представленных документов услугополучателя для получения субсидий;</w:t>
      </w:r>
    </w:p>
    <w:bookmarkEnd w:id="122"/>
    <w:bookmarkStart w:name="z19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выезд членов МВК в хозяйства с целью визуального осмотра наличия всходов и соблюдения севооборотов и составления акта приемки посевов. МВК по итогам осмотра подписывает соответствующий акт приемки посевов и посадок заявителя по форме согласно приложению 1 к Правилам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(далее – Правила), утвержденным приказом исполняющего обязанности Министра сельского хозяйства Республики Казахстан от 27 февраля 2015 года № 4-3/177 (зарегистрирован в Реестре государственной регистрации нормативных правовых актов за № 11094), и представляет акиму города Астаны на утверждение список услугополучателей. Услугодатель в случае отказа от включения в список выдает услугополучателю соответствующую справку с указанием причины отказа. Максимально допустимое время для осуществления данной процедуры – 5 (пять) рабочих дней.</w:t>
      </w:r>
    </w:p>
    <w:bookmarkEnd w:id="123"/>
    <w:bookmarkStart w:name="z19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осмотр наличия всходов и составление акта приемки посевов; в случае отказа выдает услугополучателю соответствующую справку с указанием причины отказа;</w:t>
      </w:r>
    </w:p>
    <w:bookmarkEnd w:id="124"/>
    <w:bookmarkStart w:name="z19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6: услугодатель формирует ведомость на выплату субсидий и представляет в территориальное подразделение казначейства реестр счетов к оплате. Максимально допустимое время для осуществления данной процедуры – 1 (один) рабочий день; </w:t>
      </w:r>
    </w:p>
    <w:bookmarkEnd w:id="125"/>
    <w:bookmarkStart w:name="z19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реестра счетов к оплате в территориальное подразделение казначейства.</w:t>
      </w:r>
    </w:p>
    <w:bookmarkEnd w:id="126"/>
    <w:bookmarkStart w:name="z19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 </w:t>
      </w:r>
    </w:p>
    <w:bookmarkEnd w:id="127"/>
    <w:bookmarkStart w:name="z19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28"/>
    <w:bookmarkStart w:name="z2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29"/>
    <w:bookmarkStart w:name="z2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30"/>
    <w:bookmarkStart w:name="z20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31"/>
    <w:bookmarkStart w:name="z20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услугодателя;</w:t>
      </w:r>
    </w:p>
    <w:bookmarkEnd w:id="132"/>
    <w:bookmarkStart w:name="z20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МВК.</w:t>
      </w:r>
    </w:p>
    <w:bookmarkEnd w:id="133"/>
    <w:bookmarkStart w:name="z20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34"/>
    <w:bookmarkStart w:name="z206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  </w:t>
      </w:r>
    </w:p>
    <w:bookmarkEnd w:id="135"/>
    <w:bookmarkStart w:name="z20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</w:t>
      </w:r>
    </w:p>
    <w:bookmarkEnd w:id="136"/>
    <w:bookmarkStart w:name="z20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направляет услугодателю. В случае неполного представления документов –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30 (тридцать) минут;</w:t>
      </w:r>
    </w:p>
    <w:bookmarkEnd w:id="137"/>
    <w:bookmarkStart w:name="z20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документов услугополучателя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расписки о приеме заявки либо об отказе в приеме документов;  </w:t>
      </w:r>
    </w:p>
    <w:bookmarkEnd w:id="138"/>
    <w:bookmarkStart w:name="z21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заявку услугополучателя на соответствие условиям получения субсидий. Максимально допустимое время для осуществления данной процедуры – 35 (тридцать пять) рабочих дней;  </w:t>
      </w:r>
    </w:p>
    <w:bookmarkEnd w:id="139"/>
    <w:bookmarkStart w:name="z21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рассмотрение заявки услугополучателя;  </w:t>
      </w:r>
    </w:p>
    <w:bookmarkEnd w:id="140"/>
    <w:bookmarkStart w:name="z21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соответствия или несоответствия заявки услугополучателя условиям, в Государственную корпорацию направляется уведомление на бумажном носителе с решением о назначении/неназначении субсидий, подписанное уполномоченным лицом услугодателя,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день;  </w:t>
      </w:r>
    </w:p>
    <w:bookmarkEnd w:id="141"/>
    <w:bookmarkStart w:name="z21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решение о назначении/ неназначении субсидий.    </w:t>
      </w:r>
    </w:p>
    <w:bookmarkEnd w:id="142"/>
    <w:bookmarkStart w:name="z21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Предоставление услугодателем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Максимально допустимое время для осуществления данной процедуры – 1 (один) рабочий день; </w:t>
      </w:r>
    </w:p>
    <w:bookmarkEnd w:id="143"/>
    <w:bookmarkStart w:name="z21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предоставление реестра счетов к оплате в территориальное подразделение казначейства.   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затрат на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возделывание сельскохозяйственных культур в защищенном грунте" </w:t>
            </w:r>
          </w:p>
        </w:tc>
      </w:tr>
    </w:tbl>
    <w:bookmarkStart w:name="z21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145"/>
    <w:bookmarkStart w:name="z21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затрат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возделывание сельскохозяйственных культур в защищенном грунте" </w:t>
            </w:r>
          </w:p>
        </w:tc>
      </w:tr>
    </w:tbl>
    <w:bookmarkStart w:name="z220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</w:t>
      </w:r>
    </w:p>
    <w:bookmarkEnd w:id="147"/>
    <w:bookmarkStart w:name="z22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102-1961</w:t>
            </w:r>
          </w:p>
        </w:tc>
      </w:tr>
    </w:tbl>
    <w:bookmarkStart w:name="z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стоимости гербицидов, биоагентов (энтомофагов) и биопрепаратов,</w:t>
      </w:r>
      <w:r>
        <w:br/>
      </w:r>
      <w:r>
        <w:rPr>
          <w:rFonts w:ascii="Times New Roman"/>
          <w:b/>
          <w:i w:val="false"/>
          <w:color w:val="000000"/>
        </w:rPr>
        <w:t>предназначенных для обработки сельскохозяйственных культур в целях защиты растений"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г. Астаны от 03.08.2017 </w:t>
      </w:r>
      <w:r>
        <w:rPr>
          <w:rFonts w:ascii="Times New Roman"/>
          <w:b w:val="false"/>
          <w:i w:val="false"/>
          <w:color w:val="ff0000"/>
          <w:sz w:val="28"/>
        </w:rPr>
        <w:t>№ 102-1581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2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50"/>
    <w:bookmarkStart w:name="z22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– Государственным учреждением "Управление сельского хозяйства города Астаны" (далее – услугодатель).</w:t>
      </w:r>
    </w:p>
    <w:bookmarkEnd w:id="151"/>
    <w:bookmarkStart w:name="z22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Стандарт), утвержденного приказом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(зарегистрирован в Реестре государственной регистрации нормативных правовых актов за № 11684).</w:t>
      </w:r>
    </w:p>
    <w:bookmarkEnd w:id="152"/>
    <w:bookmarkStart w:name="z22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осуществляются через:</w:t>
      </w:r>
    </w:p>
    <w:bookmarkEnd w:id="153"/>
    <w:bookmarkStart w:name="z22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4"/>
    <w:bookmarkStart w:name="z22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55"/>
    <w:bookmarkStart w:name="z22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56"/>
    <w:bookmarkStart w:name="z22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результат оказания государственной услуги – предоставление в территориальное подразделение казначейства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57"/>
    <w:bookmarkStart w:name="z23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 (далее – услугополучатель).</w:t>
      </w:r>
    </w:p>
    <w:bookmarkEnd w:id="158"/>
    <w:bookmarkStart w:name="z231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59"/>
    <w:bookmarkStart w:name="z23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Основанием для начала процедуры (действия) по оказанию государственной услуги является наличие заявки услугополучателя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60"/>
    <w:bookmarkStart w:name="z23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61"/>
    <w:bookmarkStart w:name="z23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1: услугополучателем подается заявка в канцелярию услугодателя, регистрируется с присвоением номера и даты, после чего передается руководителю услугодателя. Максимально допустимое время для осуществления данной процедуры – 15 (пятнадцать) минут;</w:t>
      </w:r>
    </w:p>
    <w:bookmarkEnd w:id="162"/>
    <w:bookmarkStart w:name="z23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регистрация заявки (документов) услугополучателя;</w:t>
      </w:r>
    </w:p>
    <w:bookmarkEnd w:id="163"/>
    <w:bookmarkStart w:name="z23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2: руководитель услугодателя передает заявку услугополучателя руководителю отдела. Максимально допустимое время для осуществления данной процедуры – 15 (пятнадцать) минут;</w:t>
      </w:r>
    </w:p>
    <w:bookmarkEnd w:id="164"/>
    <w:bookmarkStart w:name="z23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наложение руководителем услугодателя резолюции на зарегистрированные документы услугополучателя и передача руководителю отдела услугодателя для исполнения;</w:t>
      </w:r>
    </w:p>
    <w:bookmarkEnd w:id="165"/>
    <w:bookmarkStart w:name="z23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3: руководитель отдела услугодателя передает заявку услугополучателя ответственному исполнителю. Максимально допустимое время для осуществления данной процедуры – 1 (один) рабочий день;</w:t>
      </w:r>
    </w:p>
    <w:bookmarkEnd w:id="166"/>
    <w:bookmarkStart w:name="z23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определение ответственного исполнителя услугодателя;</w:t>
      </w:r>
    </w:p>
    <w:bookmarkEnd w:id="167"/>
    <w:bookmarkStart w:name="z24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4: ответственный исполнитель услугодателя проверяет заявку услугополучателя на предмет соответствия условиям, указанным в Правилах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 (далее – Правила), утвержденных приказом Министра сельского хозяйства Республики Казахстан от 6 апреля 2015 года № 4-4/306 (зарегистрирован в Реестре государственной регистрации нормативных правовых актов за № 11451), заявку об оплате, сводный реестр заявок сельхозтоваропроизводителей . В случае предоставления неполного пакета документов, услугодатель дает письменный мотивированный отказ с указанием причины отказа – 2 (два) рабочих дня.</w:t>
      </w:r>
    </w:p>
    <w:bookmarkEnd w:id="168"/>
    <w:bookmarkStart w:name="z24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рассмотрение представленных документов услугополучателя для получения субсидий;</w:t>
      </w:r>
    </w:p>
    <w:bookmarkEnd w:id="169"/>
    <w:bookmarkStart w:name="z24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5: ответственный исполнитель услугодателя составляет реестр поставщиков биоагентов (энтомофагов) и биопрепаратов, заявку об оплате причитающихся субсидий – 1 (один) рабочий день;</w:t>
      </w:r>
    </w:p>
    <w:bookmarkEnd w:id="170"/>
    <w:bookmarkStart w:name="z24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составление реестра поставщиков биоагентов (энтомофагов) и биопрепаратов;</w:t>
      </w:r>
    </w:p>
    <w:bookmarkEnd w:id="171"/>
    <w:bookmarkStart w:name="z24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процедура 6: сотрудник услугодателя представляет в территориальное подразделение казначейства платежные документы к оплате для перечисления причитающихся субсидий на счета услугополучателей – 1 (один) рабочий день;</w:t>
      </w:r>
    </w:p>
    <w:bookmarkEnd w:id="172"/>
    <w:bookmarkStart w:name="z24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– направление реестра счетов к оплате в территориальное подразделение казначейства.</w:t>
      </w:r>
    </w:p>
    <w:bookmarkEnd w:id="173"/>
    <w:bookmarkStart w:name="z24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  </w:t>
      </w:r>
    </w:p>
    <w:bookmarkEnd w:id="174"/>
    <w:bookmarkStart w:name="z24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услуги;</w:t>
      </w:r>
    </w:p>
    <w:bookmarkEnd w:id="175"/>
    <w:bookmarkStart w:name="z24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услугодателя;</w:t>
      </w:r>
    </w:p>
    <w:bookmarkEnd w:id="176"/>
    <w:bookmarkStart w:name="z24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77"/>
    <w:bookmarkStart w:name="z25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услугодателя;</w:t>
      </w:r>
    </w:p>
    <w:bookmarkEnd w:id="178"/>
    <w:bookmarkStart w:name="z25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услугодателя.</w:t>
      </w:r>
    </w:p>
    <w:bookmarkEnd w:id="179"/>
    <w:bookmarkStart w:name="z25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порядка взаимодействия структурных подразделений (работников) услугодателя в процессе оказания государственной услуги приведено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80"/>
    <w:bookmarkStart w:name="z253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в процессе оказания государственной услуги   </w:t>
      </w:r>
    </w:p>
    <w:bookmarkEnd w:id="181"/>
    <w:bookmarkStart w:name="z25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Государственную корпорацию: </w:t>
      </w:r>
    </w:p>
    <w:bookmarkEnd w:id="182"/>
    <w:bookmarkStart w:name="z25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проверяет представленные услугополучателем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принятые документы направляет услугодателю. В случае неполного представления услугополучателем пакета документов –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15 (пятнацать) минут. </w:t>
      </w:r>
    </w:p>
    <w:bookmarkEnd w:id="183"/>
    <w:bookmarkStart w:name="z256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проверка представленных услугополучателем документов на соответствие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выдача расписки о приеме заявки либо об отказе в приеме документов;  </w:t>
      </w:r>
    </w:p>
    <w:bookmarkEnd w:id="184"/>
    <w:bookmarkStart w:name="z25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услугодатель рассматривает заявку на соответствие условиям получения субсидий. Максимально допустимое время для осуществления данной процедуры – 3 (три) рабочих дня. </w:t>
      </w:r>
    </w:p>
    <w:bookmarkEnd w:id="185"/>
    <w:bookmarkStart w:name="z258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рассмотрение заявки услугополучателя; </w:t>
      </w:r>
    </w:p>
    <w:bookmarkEnd w:id="186"/>
    <w:bookmarkStart w:name="z25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 несоответствия заявки условиям, в Государственную корпорацию направляется уведомление на бумажном носителе с решением о назначении или неназначении субсидий, подписанное уполномоченным лицом услугодателя,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Максимально допустимое время для осуществления данной процедуры – 1 (один) рабочий день. </w:t>
      </w:r>
    </w:p>
    <w:bookmarkEnd w:id="187"/>
    <w:bookmarkStart w:name="z26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решение о неназначении субсидий. </w:t>
      </w:r>
    </w:p>
    <w:bookmarkEnd w:id="188"/>
    <w:bookmarkStart w:name="z261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Предоставление услугодателем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 Максимально допустимое время для осуществления данной процедуры – 1 (один) рабочий день. </w:t>
      </w:r>
    </w:p>
    <w:bookmarkEnd w:id="189"/>
    <w:bookmarkStart w:name="z26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процедуры – предоставление реестра счетов к оплате в территориальное подразделение казначейства. 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гербицидов,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(энтомофагов) и биопрепаратов, предназначенных для обработки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целях защиты растений"    </w:t>
            </w:r>
          </w:p>
        </w:tc>
      </w:tr>
    </w:tbl>
    <w:bookmarkStart w:name="z264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191"/>
    <w:bookmarkStart w:name="z26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2"/>
    <w:p>
      <w:pPr>
        <w:spacing w:after="0"/>
        <w:ind w:left="0"/>
        <w:jc w:val="both"/>
      </w:pPr>
      <w:r>
        <w:drawing>
          <wp:inline distT="0" distB="0" distL="0" distR="0">
            <wp:extent cx="7810500" cy="356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6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"Субсидирование стоимости гербицидов,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биоагентов (энтомофагов) и биопрепаратов, предназначенных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сельскохозяйственных культур в целях защиты растений"  </w:t>
            </w:r>
          </w:p>
        </w:tc>
      </w:tr>
    </w:tbl>
    <w:bookmarkStart w:name="z267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услуга осуществляется через Государственную корпорацию</w:t>
      </w:r>
    </w:p>
    <w:bookmarkEnd w:id="19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