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88bd" w14:textId="5fa8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22 августа 2011 года № 423 "Об утверждении Правил проведения инвентаризации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октября 2015 года № 523. Зарегистрирован в Министерстве юстиции Республики Казахстан 17 ноября 2015 года № 12295.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(зарегистрированный в реестре Государственной регистрации нормативных правовых актов Республики Казахстан № 7197), следующие изменения и дополнение: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Инвентаризация проводится при обязательном участии всех членов инвентаризационной комиссии в полном составе.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не явялется членами инвентаризационной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Инвентаризация запасов производится по местам хранения и отдельно по материально-ответственным лицам. Инвентаризация должна производиться в порядке расположения ценностей в данном помещении.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запасов в разных изолированных помещениях у одного материально-ответственного лица инвентаризация проводится последовательно по местам хранения. После проверки ценностей вход в помещение опломбируется и комиссия переходит для работы в следующее помещение.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присутствии материально-ответственных лиц проверяет фактическое наличие товарно-материальных ценностей (оплаченные талоны на бензин) путем обязательного их пересчета. Не вносится в описи данные об остатках ценностей со слов материально-ответственных лиц или по данным учета без проверки их фактического наличия.";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незавершенному строительству в акте инвентаризации незавершенного строительства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указываются наименование объекта, описание и объем выполненных работ по каждому объекту и виду работ, сметная и фактическая стоимость.";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При инвентаризации кассы проверяется фактическое наличие денег, денежных документов и бланков строгой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денежных средств проверяется путем покупюрного и помонетного пересчета наличных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бланков строгой отчетности производится по видам, номерам и сериям бланков с учетом начальных и конечных номеров по видам бланков.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кассы оформляется 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ценностей и бланков строгой отчетности оформляются инвентаризационной описью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Инвентаризация ценных бумаг проводится по отдельным эмитентам с указанием в акте названия, серии, номера, номинальной и фактической стоимости, сроков гашения и общей суммы. Реквизиты каждой ценной бумаги сопоставляются с данными описей (реестров, книг), хранящихся в бухгалтерии организации. Инвентаризация ценных бумаг, сданных на хранение в специальные организации, заключается в сверке остатков сумм, числящихся на соответствующих счетах бухгалтерского учета организации, с данными выписок этих специальных организаций. Для оформления данных инвентаризации ценных бумаг составляется инвентаризационная опись (сличительная ведомость)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финансовых инвестиций по бездокументарной форме проводится инвентаризационной комиссией на основании договора и выписки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данных инвентаризации финансовых инвестиций составляется акт инвентаризации финансовых инвестиций в субъекты квазигосударсвенного сектора по форме согласно приложению 24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Выявленные при инвентаризации расхождения фактического наличия имущества с данными бухгалтерского учета отражаются в порядке определенном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(зарегистрированный в реестре Государственной регистрации нормативных правовых актов Республики Казахстан № 6443).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запасы, денежные средства и другие материальные ценности, оказавшиеся в излишке, подлежат оприходованию и зачислению на финансовый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Недостача материальных ценностей, а также порча сверх норм естественной убыли относится на виновных лиц. В тех случаях, когда виновные лица не установлены или во взыскании с виновных лиц отказано судом, убытки от недостачи и порчи списываются на расходы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представляемым для оформления списания недостачи ценностей и порчи сверх норм естественной убыли, прилагаются решения правоохранительных или судебных органов, об отсутствии виновных лиц (об отказе во взыскании ущерба с виновных лиц) или заключение о непригодности к эксплуатации уполномоченных специализированных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24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  код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незавершенного 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произведено снятие фактических остатков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числящихся на балансовом счете № ___ по состоянию на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(площадь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га,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кол-во единиц фактически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 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должность подпись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 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должность подпись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финансовых инвестиций в субъекты</w:t>
      </w:r>
      <w:r>
        <w:br/>
      </w:r>
      <w:r>
        <w:rPr>
          <w:rFonts w:ascii="Times New Roman"/>
          <w:b/>
          <w:i w:val="false"/>
          <w:color w:val="000000"/>
        </w:rPr>
        <w:t>квазигосударсвенного сектора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 составе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приказа ____________ от _____ _____________ _____ произвела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инвентаризацию финансовых инвестиций и установила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Перечислено/передано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сверки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на основании постановлений Правительства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местных исполнительных органов, приказов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распоряжению государственным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 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подпись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 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