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55b8" w14:textId="9175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2015 года № 83. Зарегистрировано в Министерстве юстиции Республики Казахстан 13 июля 2015 года № 11653.</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статьи 52-3</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 актов под № 7121, опубликованное 5 октября 2011 года в газете "Юридическая газета" № 144 (2134))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 w:id="3"/>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страховыми (перестраховочными) организациями, исламскими страховыми (перестраховочными) организациями, обществами взаимного страхования, страховыми брокерами, профессиональными участниками рынка ценных бумаг, специальными финансовыми компаниями, акционерными инвестиционными фондами и микрофинансовыми организациями (далее – организация).</w:t>
      </w:r>
    </w:p>
    <w:bookmarkEnd w:id="3"/>
    <w:bookmarkStart w:name="z12" w:id="4"/>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глав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настоящей Инструкции не распространяется на исламские страховые (перестраховочные) организации.".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24.12.2024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Департаменту бухгалтерского учета (Рахметова С.К.) в установленном законодательством порядке обеспечить:</w:t>
      </w:r>
    </w:p>
    <w:bookmarkEnd w:id="5"/>
    <w:bookmarkStart w:name="z13" w:id="6"/>
    <w:p>
      <w:pPr>
        <w:spacing w:after="0"/>
        <w:ind w:left="0"/>
        <w:jc w:val="both"/>
      </w:pPr>
      <w:r>
        <w:rPr>
          <w:rFonts w:ascii="Times New Roman"/>
          <w:b w:val="false"/>
          <w:i w:val="false"/>
          <w:color w:val="000000"/>
          <w:sz w:val="28"/>
        </w:rPr>
        <w:t xml:space="preserve">
      1) совместно с Департаментом правового обеспечения </w:t>
      </w:r>
    </w:p>
    <w:bookmarkEnd w:id="6"/>
    <w:p>
      <w:pPr>
        <w:spacing w:after="0"/>
        <w:ind w:left="0"/>
        <w:jc w:val="both"/>
      </w:pPr>
      <w:r>
        <w:rPr>
          <w:rFonts w:ascii="Times New Roman"/>
          <w:b w:val="false"/>
          <w:i w:val="false"/>
          <w:color w:val="000000"/>
          <w:sz w:val="28"/>
        </w:rPr>
        <w:t>
      (Досмухамбетов Н.М.) государственную регистрацию настоящего постановления в Министерстве юстиции Республики Казахстан;</w:t>
      </w:r>
    </w:p>
    <w:bookmarkStart w:name="z14" w:id="7"/>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8" w:id="9"/>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9"/>
    <w:bookmarkStart w:name="z9"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0"/>
    <w:bookmarkStart w:name="z10" w:id="1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83</w:t>
            </w:r>
          </w:p>
        </w:tc>
      </w:tr>
    </w:tbl>
    <w:bookmarkStart w:name="z1" w:id="12"/>
    <w:p>
      <w:pPr>
        <w:spacing w:after="0"/>
        <w:ind w:left="0"/>
        <w:jc w:val="left"/>
      </w:pPr>
      <w:r>
        <w:rPr>
          <w:rFonts w:ascii="Times New Roman"/>
          <w:b/>
          <w:i w:val="false"/>
          <w:color w:val="000000"/>
        </w:rPr>
        <w:t xml:space="preserve"> Инструкция по ведению бухгалтерского учета операций по страхованию и перестрахованию исламскими страховыми (перестраховочными) организациями и филиалами исламских страховых (перестраховочных) организаций-нерезидентов Республики Казахстан</w:t>
      </w:r>
    </w:p>
    <w:bookmarkEnd w:id="12"/>
    <w:p>
      <w:pPr>
        <w:spacing w:after="0"/>
        <w:ind w:left="0"/>
        <w:jc w:val="both"/>
      </w:pPr>
      <w:r>
        <w:rPr>
          <w:rFonts w:ascii="Times New Roman"/>
          <w:b w:val="false"/>
          <w:i w:val="false"/>
          <w:color w:val="ff0000"/>
          <w:sz w:val="28"/>
        </w:rPr>
        <w:t xml:space="preserve">
      Сноска. Инструкция исключена постановлением Правления Национального Банка РК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