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cbcf" w14:textId="07ac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21 мая 2015 года № 312. Зарегистрирован в Министерстве юстиции Республики Казахстан 30 июня 2015 года № 11502.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82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(зарегистрированный в Реестре государственной регистрации нормативных правовых актов за № 9934)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"172. В договорах, связанных со строительством, либо реконструкцией зданий, сооружений, дорог, капитальным ремонтом помещений,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оплаты лечения больных за рубежом, оказание услуг организациями первичной медико-санитарной помощи на селе и оплаты коммунальных услуг,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p>
      <w:pPr>
        <w:spacing w:after="0"/>
        <w:ind w:left="0"/>
        <w:jc w:val="both"/>
      </w:pPr>
      <w:r>
        <w:rPr>
          <w:rFonts w:ascii="Times New Roman"/>
          <w:b w:val="false"/>
          <w:i w:val="false"/>
          <w:color w:val="000000"/>
          <w:sz w:val="28"/>
        </w:rPr>
        <w:t>
      Оплата работ, связанных со строительством либо реконструкцией зданий, сооружений, дорог,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p>
    <w:p>
      <w:pPr>
        <w:spacing w:after="0"/>
        <w:ind w:left="0"/>
        <w:jc w:val="both"/>
      </w:pPr>
      <w:r>
        <w:rPr>
          <w:rFonts w:ascii="Times New Roman"/>
          <w:b w:val="false"/>
          <w:i w:val="false"/>
          <w:color w:val="000000"/>
          <w:sz w:val="28"/>
        </w:rPr>
        <w:t>
      Удержание пяти процентов не производится по зарегистрированным в территориальном подразделении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территориальное подразделение казначейства.</w:t>
      </w:r>
    </w:p>
    <w:p>
      <w:pPr>
        <w:spacing w:after="0"/>
        <w:ind w:left="0"/>
        <w:jc w:val="both"/>
      </w:pP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капитальным ремонтом помещений, зданий, сооружений, дорог, других объектов, и предъявления заказчиком в территориальные подразделения казначейства подписанного акта государственной приемочной комиссии.</w:t>
      </w:r>
    </w:p>
    <w:p>
      <w:pPr>
        <w:spacing w:after="0"/>
        <w:ind w:left="0"/>
        <w:jc w:val="both"/>
      </w:pPr>
      <w:r>
        <w:rPr>
          <w:rFonts w:ascii="Times New Roman"/>
          <w:b w:val="false"/>
          <w:i w:val="false"/>
          <w:color w:val="000000"/>
          <w:sz w:val="28"/>
        </w:rPr>
        <w:t>
      Если в договорах предусмотрены условия о гарантированном удержании в размере пяти процентов на устранение возможных дефектов в гарантийный период, то гарантийное удержание производится из сумм, подлежащих окончательной оплате за выполненные работы согласно акту государственной приемочной комиссии. При этом окончательная сумма гарантийного удержания в размере пяти процентов вносится на счет временного размещения денег государственного учреждения, предусмотренного законодательными актами Республики Казахстан.";</w:t>
      </w:r>
    </w:p>
    <w:bookmarkStart w:name="z5"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371</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"2) при реализации инвестиционного проекта, за исключением авансового платежа в размере до 30 процентов от суммы текущего финансового года,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pPr>
        <w:spacing w:after="0"/>
        <w:ind w:left="0"/>
        <w:jc w:val="both"/>
      </w:pPr>
      <w:r>
        <w:rPr>
          <w:rFonts w:ascii="Times New Roman"/>
          <w:b w:val="false"/>
          <w:i w:val="false"/>
          <w:color w:val="000000"/>
          <w:sz w:val="28"/>
        </w:rPr>
        <w:t>
      В случае, когда инвестиционный проект реализуется организацией, осуществляющей деятельность по организации и проведению международной специализированной выставки ЭКСПО-2017 в городе Астана, в территориальное подразделение казначейства представляется письменная заявка, подписанная уполномоченным лицом указанной организации.</w:t>
      </w:r>
    </w:p>
    <w:p>
      <w:pPr>
        <w:spacing w:after="0"/>
        <w:ind w:left="0"/>
        <w:jc w:val="both"/>
      </w:pPr>
      <w:r>
        <w:rPr>
          <w:rFonts w:ascii="Times New Roman"/>
          <w:b w:val="false"/>
          <w:i w:val="false"/>
          <w:color w:val="000000"/>
          <w:sz w:val="28"/>
        </w:rPr>
        <w:t>
      В случае возмещения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территориальное подразделение казначейства копию Постановления Правительства Республики Казахстан и дополнительно в случае привлечения заемных средств - копию кредитного договора.</w:t>
      </w:r>
    </w:p>
    <w:p>
      <w:pPr>
        <w:spacing w:after="0"/>
        <w:ind w:left="0"/>
        <w:jc w:val="both"/>
      </w:pPr>
      <w:r>
        <w:rPr>
          <w:rFonts w:ascii="Times New Roman"/>
          <w:b w:val="false"/>
          <w:i w:val="false"/>
          <w:color w:val="000000"/>
          <w:sz w:val="28"/>
        </w:rPr>
        <w:t xml:space="preserve">
      По перечню проектов, выделенных в рамках </w:t>
      </w:r>
      <w:r>
        <w:rPr>
          <w:rFonts w:ascii="Times New Roman"/>
          <w:b w:val="false"/>
          <w:i w:val="false"/>
          <w:color w:val="000000"/>
          <w:sz w:val="28"/>
        </w:rPr>
        <w:t>программы</w:t>
      </w:r>
      <w:r>
        <w:rPr>
          <w:rFonts w:ascii="Times New Roman"/>
          <w:b w:val="false"/>
          <w:i w:val="false"/>
          <w:color w:val="000000"/>
          <w:sz w:val="28"/>
        </w:rPr>
        <w:t xml:space="preserve"> "Нұрлы жол", допускается авансовая (предварительная) оплата в размере не более 50 процентов от суммы на текущий финансовый год.".</w:t>
      </w:r>
    </w:p>
    <w:bookmarkStart w:name="z6" w:id="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Start w:name="z7" w:id="5"/>
    <w:p>
      <w:pPr>
        <w:spacing w:after="0"/>
        <w:ind w:left="0"/>
        <w:jc w:val="both"/>
      </w:pPr>
      <w:r>
        <w:rPr>
          <w:rFonts w:ascii="Times New Roman"/>
          <w:b w:val="false"/>
          <w:i w:val="false"/>
          <w:color w:val="000000"/>
          <w:sz w:val="28"/>
        </w:rPr>
        <w:t>
      3. Настоящий приказ вводится в действие после его государственной регистрации.</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Е. Досаев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2015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Национального</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К. Келимбетов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июня 2015 года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