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ee89" w14:textId="009e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проведению оценки Стратегического плана развития Республики Казахстан, Прогнозной схемы территориально-пространственного развития страны, государственных и отраслевых программ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апреля 2015 года № 365. Зарегистрирован в Министерстве юстиции Республики Казахстан 28 мая 2015 года № 11215. Утратил силу приказом Министра национальной экономики Республики Казахстан от 4 февраля 2016 года №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04.02.2016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разработки, реализации, проведения мониторинга, оценки и контроля Стратегического плана развития Республики Казахстан, Прогнозной схемы территориально-пространственного развития страны, государственных программ, стратегических планов государственных органов, программ развития территорий, утвержденных Указом Президента Республики Казахстан «О некоторых вопросах дальнейшего функционирования Системы государственного планирования в Республике Казахстан» от 4 марта 2010 года № 931 и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разработки, реализации, проведения мониторинга, оценки и контроля отраслевых программ, утвержденных постановлением Правительства Республики Казахстан от 18 марта 2010 года № 218,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оценки Стратегического плана развития Республики Казахстан, Прогнозной схемы территориально-пространственного развития страны, государственных и отраслевых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анализа в установленном законодательством порядке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Досаев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2015 года № 365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</w:t>
      </w:r>
      <w:r>
        <w:br/>
      </w:r>
      <w:r>
        <w:rPr>
          <w:rFonts w:ascii="Times New Roman"/>
          <w:b/>
          <w:i w:val="false"/>
          <w:color w:val="000000"/>
        </w:rPr>
        <w:t>
по проведению оценки Стратегического плана</w:t>
      </w:r>
      <w:r>
        <w:br/>
      </w:r>
      <w:r>
        <w:rPr>
          <w:rFonts w:ascii="Times New Roman"/>
          <w:b/>
          <w:i w:val="false"/>
          <w:color w:val="000000"/>
        </w:rPr>
        <w:t>
развития Республики Казахстан, Прогнозной схемы</w:t>
      </w:r>
      <w:r>
        <w:br/>
      </w:r>
      <w:r>
        <w:rPr>
          <w:rFonts w:ascii="Times New Roman"/>
          <w:b/>
          <w:i w:val="false"/>
          <w:color w:val="000000"/>
        </w:rPr>
        <w:t>
территориально-пространственного развития страны,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и отраслевых программ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по проведению оценки Стратегического плана развития Республики Казахстан, Прогнозной схемы территориально-пространственного развития страны, государственных и отраслевых программ разработана в целях оказания методологической помощи уполномоченным органам по проведению оценки эффективности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Стратегического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Республики Казахстан,  </w:t>
      </w:r>
      <w:r>
        <w:rPr>
          <w:rFonts w:ascii="Times New Roman"/>
          <w:b w:val="false"/>
          <w:i w:val="false"/>
          <w:color w:val="000000"/>
          <w:sz w:val="28"/>
        </w:rPr>
        <w:t>Прогнозной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схемы</w:t>
      </w:r>
      <w:r>
        <w:rPr>
          <w:rFonts w:ascii="Times New Roman"/>
          <w:b w:val="false"/>
          <w:i w:val="false"/>
          <w:color w:val="000000"/>
          <w:sz w:val="28"/>
        </w:rPr>
        <w:t> территориально-пространственного развития страны, 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отраслевых программ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Методика) и устанавливает форму и порядок составления отчета по оценке указанных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Оценкой эффективности реализации Стратегического плана развития Республики Казахстан, Прогнозной схемы территориально-пространственного развития страны, государственных и отраслевых программ является определение степени достижения результативности и эффективности реализации указанных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эффективности реализации Стратегического плана развития Республики Казахстан, Прогнозной схемы территориально-пространственного развития страны, государственных и отраслевых программ осуществляется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информации государственных органов, местных исполнительных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отчетов по мониторингу Стратегического плана развития Республики Казахстан, Прогнозной схемы территориально-пространственного развития страны, государственных и отраслевых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отчетов по предыдущим оценкам эффективности реализации Стратегического плана развития Республики Казахстан, Прогнозной схемы территориально – пространственного развития страны, государственных и отраслевых программ и заключениям Правительства Республики Казахстан и Администрации Президента Республики Казахстан при их наличии;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национальной и ведомственной статистики;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опросных данных.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Оценка эффективности реализации</w:t>
      </w:r>
      <w:r>
        <w:br/>
      </w:r>
      <w:r>
        <w:rPr>
          <w:rFonts w:ascii="Times New Roman"/>
          <w:b/>
          <w:i w:val="false"/>
          <w:color w:val="000000"/>
        </w:rPr>
        <w:t>
Стратегического плана развития Республики Казахстан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Стратегического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Республики Казахстан (далее – Стратегический план) проводится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государственному планированию по истечении пяти лет его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формирования отчета по оценке эффективности реализации Стратегического плана государственные органы-соисполнители представляют информацию о реализации Стратегического плана в государственные органы, ответственные за достижение стратегических целей в срок до 15 мая года,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органы, ответственные за достижение стратегических целей, в пределах своей компетенции представляют информацию о реализации Стратегического плана в уполномоченный орган по государственному планированию в срок до 1 июня года,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Отчет по оценке Стратегического плана заполняется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по оценке подписывается руководителем государственного органа, ответственного за формирование отчета по оценки эффективности реализации Стратегического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по оценке Стратегического плана, состоит из следующих разделов: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1. «Информационный раздел»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информационного раздела является предоставление данных о результатах реализации стратегических целей Стратегического плана за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каждой стратегической цели необходимо указать посредством каких нижестоящих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 (далее – СГП) она реализуется (декомпозиция).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Следует изложить информацию о принятых мерах за отчетный период, нацеленных на достижение запланированных целей, задач, показателей и повышение эффективности реализации запланированных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представить планируемые и фактические данные по стратегическим целям, а также информацию о выполненных и невыполненных мероприятиях и причинах их невыполнения.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ходе реализации стратегической цели предоставляется в разрезе ключевых направлений Стратегического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наименования стратегической цели в скобке указывается соответствующую категорию стратегической цели (количественная цель/качественная цель/мероприятие), подчеркнув соответствующее название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данных о выполнении целевых индикаторов и показателей результатов, указывается единица измерения, конечный срок их исполнения, базовое значение, также наименование нижестоящего документа, в рамках которого реализуется целевой индикатор или показатель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исполнении целевых индикаторов, показателей результатов, мероприятий заполняется за каждый год, охваченный оценкой.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указывается планируемые и фактические объемы финансирования и их источников в разрезе мероприятий, предусмотренных в нижестоящих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2. «Аналитическая записка».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аналитической записке в произвольной форме излагается: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необходимые пояснения и обобщения информации, приведенной в Информационном разделе отчета;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текущем состоянии и достигнутых результатах в соответствующих сферах;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социологических исследований проводимых по заказу государственных органов, их подведомственными организациями, неправительственными организациями (при наличии) направленных на определение уровня удовлетворенности благополучателей реализацией нижестоящих документов, с указанием сроков проведения, количеством респондентов, регионального охвата.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по государственному планированию проект заключения по оценке и отчет о реализации за весь отчетный период представляет в Правительство Республики Казахстан не позднее 1 июля года,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реализации Стратегического плана осуществляется с учетом оценки и мониторинга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Прогнозной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территориально-пространственного развития страны,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отраслевых программ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стратегических планов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органов, программ развития территорий, а также на основании информации, предоставляемой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по оценке эффективности реализации Стратегического плана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реквизиты документа: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наименование, ссылка на номер, дату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орган-разработчик;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реализации, в том числе поэт апные;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информацию о текущем состоянии и достигнутых результатах в разрезе ключевых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обобщении отчетной информации используется нижеследующая категоризация стратегических целей: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количественная - стратегическая цель, имеющая количественно измеримый индикатор, позволяющий определить степень ее достижения;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качественная - стратегическая цель, не имеющая количественного измеримого индикатора, но при этом позволяет определить сущность положительных изменений в соответствующей отрасли (сфере);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мероприятие - стратегическая цель, не имеющая количественного измеримого индикатора и сформулирована в виде разового мероприятия (действия), которое выполняется для достижения целей и получения планируемых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оценку достижения поставленных стратегических целей, их влияние на социально-экономическую, общественно-политическую ситуацию в регионе, стране.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определения социально-экономического эффекта от реализации Стратегического плана допускается проведение социологических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оценку степени решения проблем и задач, на решение которых направлен документ, влияния реализации документа на социально-экономическое развитие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выявленные проблемы и неучтенные в данном документе вопросы;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выводы и предложения по результатам анализа.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раздел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необходимые выводы об итогах оценки реализации Стратегического плана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дальнейшей реализации Стратегического плана, его корректировке, разработке дополнительных или корректировке существующих нормативных правовых актов, в том числе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планирования, принятию мер по обеспечению своевременной реализации ответственными исполнителями запланированных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 основе общего отчета по оценке уполномоченным органом по государственному планированию подготавливается проект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заключения содержит выводы по результатам оценки уполномоченного органа по проведению оценки и рекомендации по улучшению хода реализации Стратегического плана.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эффективности реализации Прогнозной схемы</w:t>
      </w:r>
      <w:r>
        <w:br/>
      </w:r>
      <w:r>
        <w:rPr>
          <w:rFonts w:ascii="Times New Roman"/>
          <w:b/>
          <w:i w:val="false"/>
          <w:color w:val="000000"/>
        </w:rPr>
        <w:t>
территориально-пространственного развития страны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Оценка </w:t>
      </w:r>
      <w:r>
        <w:rPr>
          <w:rFonts w:ascii="Times New Roman"/>
          <w:b w:val="false"/>
          <w:i w:val="false"/>
          <w:color w:val="000000"/>
          <w:sz w:val="28"/>
        </w:rPr>
        <w:t>Прогнозной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территориально-пространственного развития страны (далее – Прогнозная схема) проводится уполномоченным органом по государственному планированию по истечении пяти лет его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Государственные органы-соисполнители, участвующие в реализации Прогнозной схемы направляют информацию по реализации Прогнозной схемы в государственные органы, ответственные за достижение целевых </w:t>
      </w:r>
      <w:r>
        <w:rPr>
          <w:rFonts w:ascii="Times New Roman"/>
          <w:b w:val="false"/>
          <w:i w:val="false"/>
          <w:color w:val="000000"/>
          <w:sz w:val="28"/>
        </w:rPr>
        <w:t>индикаторов</w:t>
      </w:r>
      <w:r>
        <w:rPr>
          <w:rFonts w:ascii="Times New Roman"/>
          <w:b w:val="false"/>
          <w:i w:val="false"/>
          <w:color w:val="000000"/>
          <w:sz w:val="28"/>
        </w:rPr>
        <w:t>/показателей Прогнозной схемы в пределах своей компетенции, в срок до 15 мая,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Государственные органы, ответственные за достижение целевых индикаторов/показателей Прогнозной схемы в пределах своей компетенции, представляют информацию в уполномоченный орган по государственному планированию в срок до 1 июня года,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Отчет по оценке Прогнозной схемы государственного органа, ответственного за достижение целевых индикаторов/показателей Прогнозной схемы заполняется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по оценке подписывается руководителем государственного органа, ответственного за формирование отчета по оценки Прогнозной схемы.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по оценке Прогнозной схемы, состоит из следующих разделов: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1. «Информационный раздел»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Информационный раздел содержит информацию по реализации целевых индикаторов/показателей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Прогнозной схемы с учетом реализации нижестоящих документов Системы государственного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каждому целевому индикатору/показателю указывается посредством каких нижестоящих документов Системы государственного планирования он реализуется (декомпозиция).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Следует изложить информацию о принятых мерах за отчетный период, нацеленных на достижение запланированных индикаторов/показателей.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данных о выполнении целевых индикаторов и показателей результатов, необходимо указать единицу измерения, конечный срок их исполнения, базовое значение, также наименование нижестоящего документа, в рамках которого реализуется целевой индикатор или показатель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исполнении целевых индикаторов, показателей результатов, мероприятий заполняется за каждый год, охваченный оценкой.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указывается планируемые и фактические объемы финансирования и их источников в разрезе мероприятий, предусмотренных в нижестоящих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представить планируемые и фактические данные по индикаторам/показателям, в разрезе регионов, а также информацию о выполненных и невыполненных мероприятиях и причинах их невыполнения.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2. «Аналитическая записка»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аналитической записке в произвольной форме излагаются: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необходимые пояснения и обобщения информации, приведенной в «Информационном разделе» отчета;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текущем состоянии и достигнутых результатах в разрезе регионов.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по государственному планированию проект заключения по оценке и отчет о реализации за весь отчетный период представляет в Правительство Республики Казахстан не позднее 1 июля года,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Оценка эффективности реализации Прогнозной схемы осуществляется с учетом оценки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отраслевых программ, стратегических планов государственных органов, программ развития территорий, а также на основании информации, предоставляемой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Отчет по оценке эффективности реализации Прогнозной схемы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реквизиты документа: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наименование, ссылка на номер, дату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орган-разработчик и соисполнители;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реализации, в том числе поэтапные;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информацию о выполненных и невыполненных запланированных мероприятиях и причинах их невыполнения, влияние невыполненных мероприятий на социально-экономическую, общественно-политическую ситуацию в регионе,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запланированные и фактически достигнутые целевые индикаторы /показатели, а также причины их недостижения;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информацию о степени решения проблем и задач, на решение которых направлен документ, влияния реализации документа на социально-экономическое развитие регионов;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выводы и предложения по результатам анализа.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«Выводы и предложения по результатам анализа»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необходимые выводы об итогах оценки эффективности реализации Прогнозной схемы за отчетный период, включая информацию о влиянии внутренних и внешних факторов (рисках) оказавших негативное и/или позитивное воздействие на ход реализации Прогнозной схемы;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дальнейшей реализации Прогнозной схемы, его корректировке, разработке дополнительных или корректировке существующих нормативных правовых актов в области регионального развития, принятию мер по обеспечению своевременной реализации ответственными исполнителями запланированных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 основе общего отчета по оценке уполномоченным органом по государственному планированию подготавливается проект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заключения содержит выводы по результатам оценки уполномоченного органа по государственному планированию по проведению оценки и рекомендации по улучшению хода реализации Прогнозной схемы.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Оценка эффективности реализации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государственной/отраслевой программы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отраслевых программ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осуществляется по истечении каждых трех лет их реализации (промежуточная) и по итогам планового периода (окончательная).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Государственные органы-соисполнители, участвующие в реализации государственной/отраслевой программы, представляют в государственный орган-разработчик государственной/отраслевой программы информацию в пределах своей компетенции и выполняемых функций в срок до 15 февраля года,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отчетной информации государственные органы-координаторы за реализацией государственных/отраслевых программ должны предоставлять информацию по достижению всех целевых индикаторов и показателей прямых результатов, предусмотренных в рамках государственных/отраслевой программы в разрезе целевых индикаторов и показателей прямых результатов (с привидением ведомственных и отчетных данных, расчетами в сравнении с данными на начало реализации программы, либо в случае невозможности – в сравнении с данными за предыдущий отчетный период).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случае, если по долгосрочным целевым индикаторам и показателям прямых результатов не предусмотрены промежуточные значения на отчетный период предоставляется информация о проделанной работе по их достижению.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необходимости, по вышеуказанным целевым индикаторам и показателям прямых результатов целесообразно представить информацию о предстоящей работе в рамках их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Государственный орган-разработчик государственной/отраслевой программы сводит полученные от органов-соисполнителей информацию и на их основе формирует отчет по оценке государственной/отраслевой программы и представляет его в уполномоченный орган по государственному планированию в срок до 1 марта года,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Отчет о реализации государственной/отраслевой программы государственного органа-разработчика заполняется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по оценке подписывается руководителем государственного органа-разработчика государственной/отраслевой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по оценке государственных и отраслевых программ, состоит из следующих разделов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1. «Информационный раздел»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Информационный раздел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реквизиты документа: наименование, номер, дата документа; государственный орган-разработчик и соисполнители; сроки реализации, в том числе поэтапные;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принятых мерах за отчетный период, нацеленных на достижение запланированных целей, задач, показателей и повышение эффективности реализации запланированных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представить планируемые и фактические данные по целевым индикаторам и показателям результатов задач, а также информацию о выполненных и невыполненных мероприятиях и причинах их невыполнения;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об освоенных и неиспользованных финансовых средствах, выделенных на реализацию государственных и отраслевых программ с разбивкой по источникам финансирования (с указанием объемов и причин неиспользования) в разрезе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2 «Информация о ходе реализации мероприятий» представляется детальная информация с указанием ответственных исполнителей и соисполнителей. При этом, если основное мероприятие является комплексным, то оно разбивается по частям и указывается ответственность соисполнителей.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2. «Аналитическая записка»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Аналитическая записка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необходимые пояснения и обобщения информации, приведенной в Информационном разделе отчета;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текущем состоянии и достигнутых результатах в соответствующих сферах;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по межведомственному взаимодействию и координации между государственными структурами, участвующими в реализации государственных и отраслевых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социологических исследований проводимых по заказу государственных органов, их подведомственными организациями, неправительственными организациями (при наличии), направленных на определение уровня удовлетворенности благополучателей реализацией государственных и отраслевых программ, с указанием сроков проведения, количеством респондентов, регионального охвата.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по государственному планированию проекты заключений по оценке каждой государственной/отраслевой программы и отчеты о реализации за весь отчетный период представляет в Правительство Республики Казахстан не позднее 25 марта года,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Оценка эффективности реализации государственных и отраслевых программ осуществляется по следующим разделам: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качество планирования – 20 %;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достигнутые результаты – 30 %;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социально-экономическая эффективность – 50 %.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Каждый раздел имеет определенный удельный вес в итоговом рейтинге и включает в себя определенное число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Критериям внутри раздела присваиваются удельные веса, сумма которых составляет 100% для каждого раздела.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каждому критерию присваивается балл от одного до четырех.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Раздел «Качество планирования».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производится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оценка по критерию «Качество стратегического анализа».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документа начинается со стадии стратегического анализа, который формируется на основе анализа текущей ситуации состояния в определенной сфере деятельности и анализа действующей политики государственного регулирования развития определенной сферы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критерий включает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содержит ли анализ круг возможностей и потенциальных угроз, влияющих на достижение целей документа (SWOT-анализ);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отражены ли возможные сценарии развития соответствующей сферы деятельности (в зависимости от специфики отрасли по данному вопросу критерий может не оцениваться);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выявлены ли основные проблемы, тенденции и предпосылки;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Ответы на данные вопросы оцениваются в формате «Да» (максимальная оценка, равная удельному весу вопроса) или «Нет» (минимальная оценка, равная нулю). Используется двоичная система: при положительном ответе (1) оценка равна: 1х</w:t>
      </w:r>
      <w:r>
        <w:drawing>
          <wp:inline distT="0" distB="0" distL="0" distR="0">
            <wp:extent cx="2286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drawing>
          <wp:inline distT="0" distB="0" distL="0" distR="0">
            <wp:extent cx="2286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, при отрицательном ответе (0) оценка равна: 0х</w:t>
      </w:r>
      <w:r>
        <w:drawing>
          <wp:inline distT="0" distB="0" distL="0" distR="0">
            <wp:extent cx="2286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= 0, где </w:t>
      </w:r>
      <w:r>
        <w:drawing>
          <wp:inline distT="0" distB="0" distL="0" distR="0">
            <wp:extent cx="2286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– удельный вес вопроса. Веса вопросов принимаются равными.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Балл по данному критерию рассчитывается по формуле согласно первой строке таблицы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оценка по критерию «Целевая направленность»;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концентрируется на решении проблем путем формирования целей и задач. Правильно сформулированная система целей отражает набор актуальных потребностей сферы деятельности в плановом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Задачами являются основные условия, которые необходимо обеспечить для достижения соответствующей цели документа, формируемые на основе анализа ситуации и позволяющие увидеть ключевые изменения в определенной сфере деятельности к концу планового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 и задачи вытекают из видения развития сферы деятельности и образовывать иерархическую структуру: главная цель – программные цели - задачи.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критерий включает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раскрывает ли главная цель параметры развития сферы деятельности к концу планового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отвечает ли совокупность задач по каждой цели принципам необходимости (решение каждой задачи является необходимым условием достижения цели), достаточности (решение всех задач является достаточным условием достижения цели) и информативности (решение задач позволит обеспечить ключевые изменения в определенной сфере деятельности к концу планового периода);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имеют ли цели и задачи государственных и отраслевых программ четкую логическую связь с выявленными проблемами и четкую связь между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Ответы на данные вопросы оцениваются в формате «Да» (максимальная оценка, равная удельному весу вопроса) или «Нет» (минимальная оценка, равная нулю). Используется двоичная система: при положительном ответе (1) оценка равна: 1х</w:t>
      </w:r>
      <w:r>
        <w:drawing>
          <wp:inline distT="0" distB="0" distL="0" distR="0">
            <wp:extent cx="2286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drawing>
          <wp:inline distT="0" distB="0" distL="0" distR="0">
            <wp:extent cx="2286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, при отрицательном ответе (0) оценка равна: 0х</w:t>
      </w:r>
      <w:r>
        <w:drawing>
          <wp:inline distT="0" distB="0" distL="0" distR="0">
            <wp:extent cx="2286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= 0, где </w:t>
      </w:r>
      <w:r>
        <w:drawing>
          <wp:inline distT="0" distB="0" distL="0" distR="0">
            <wp:extent cx="2286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– удельный вес вопроса. Веса вопросов принимаются равными.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Балл по данному критерию рассчитывается по формуле согласно второй строке таблицы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оценка по критерию «Адекватность целевых индикаторов и показателей результатов»;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Каждой цели, для определения степени ее достижения, должен соответствовать промежуточный и конечный целевой индикатор, с указанием периода, в котором предполагается достигнуть планируемого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задача содержит показатели результатов - количественно измеримые значения, характеризующие степень решения задач с указанием периода, в котором предполагается достигнуть планируемого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балла присваивается,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75 % до 100 % целевых индикаторов и показателей результатов от общего количества отвечает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дает возможность сопоставлять показатели в динамике;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быть однозначно понятными для 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наличие промежуточных значений достижения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характеризуют ключевые изменения, наилучшим образом отражающие решение выявленных проблем.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балла присваивается, если от 50 % до 75 % целевых индикаторов и показателей результатов от общего количества соответствуют вышеуказанным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 баллов присваивается, если менее 50 % целевых индикаторов и показателей результатов от общего количества соответствуют вышеуказанным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оценка по критерию «Полнота и соответствие мероприятий целям и задачам».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реализации документа разрабатывается с целью организации и координации действий, своевременного и полноценного достижения целей, задач и получения планируемых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балла присваивается,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90 до 100 % мероприятий от общего количества соответствуют условиям: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имеют четкую логическую связь с целью и задачами;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прослеживается достаточность и последовательность проведения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соответствуют интересам целевой аудитории (в зависимости от специфики отрасли по данному вопросу критерий может не оцениваться);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предусмотренные мероприятия являются достаточными для достижения целей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влияния на показатель мероприятия классифицируются на прямые и косвенные, при этом косвенные мероприятия должны составлять не более 50 % от общего количества.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балла присваивается, если от 80 % до 90 % мероприятий от общего количества соответствуют вышеуказанным условиям.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балла присваивается, если от 70 % до 80 % мероприятий от общего количества соответствуют вышеуказанным условиям.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балл присваивается, если от 60 % до 70 % мероприятий от общего количества соответствуют вышеуказанным условиям.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 баллов присваивается, если менее 60 % мероприятий от общего количества соответствуют вышеуказанным условиям.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Раздел «Достигнутые результаты».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производится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оценка по критерию «степень достижения целевых индикаторов и показателей результатов».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текущей эффективности реализации документа производится путем сравнения фактически достигнутых значений целевых индикаторов и показателей результатов за отчетный период с утвержденными значениями целевых индикаторов и показателей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Балл по данному критерию рассчитывается по формуле согласно третий строке таблицы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фактическое значение целевого индикатора (показателя результатов) больше планового, то степень достижения (</w:t>
      </w:r>
      <w:r>
        <w:drawing>
          <wp:inline distT="0" distB="0" distL="0" distR="0">
            <wp:extent cx="1219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) приравнивается к единице. Если желаемая тенденция снижение значения показателя, то в формуле эффективности реализации документа </w:t>
      </w:r>
      <w:r>
        <w:drawing>
          <wp:inline distT="0" distB="0" distL="0" distR="0">
            <wp:extent cx="5969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drawing>
          <wp:inline distT="0" distB="0" distL="0" distR="0">
            <wp:extent cx="5461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меняются местами. Если для некоторого целевого индикатора (показателя результатов) </w:t>
      </w:r>
      <w:r>
        <w:drawing>
          <wp:inline distT="0" distB="0" distL="0" distR="0">
            <wp:extent cx="1219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*100 %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60 %, то степень достижения целевого индикатора (показателя результатов) принимаем равной нулю.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(n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-количество целевых индикаторов (показателей результатов),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t-временной интервал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балла присваивается, если С</w:t>
      </w:r>
      <w:r>
        <w:rPr>
          <w:rFonts w:ascii="Times New Roman"/>
          <w:b w:val="false"/>
          <w:i w:val="false"/>
          <w:color w:val="000000"/>
          <w:vertAlign w:val="subscript"/>
        </w:rPr>
        <w:t>ци+пр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находится в диапазоне от 90 % до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балла присваивается, если С</w:t>
      </w:r>
      <w:r>
        <w:rPr>
          <w:rFonts w:ascii="Times New Roman"/>
          <w:b w:val="false"/>
          <w:i w:val="false"/>
          <w:color w:val="000000"/>
          <w:vertAlign w:val="subscript"/>
        </w:rPr>
        <w:t>ци+пр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находится в диапазоне от 80 % до 90 %;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балла присваивается, если С</w:t>
      </w:r>
      <w:r>
        <w:rPr>
          <w:rFonts w:ascii="Times New Roman"/>
          <w:b w:val="false"/>
          <w:i w:val="false"/>
          <w:color w:val="000000"/>
          <w:vertAlign w:val="subscript"/>
        </w:rPr>
        <w:t>ци+пр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находится в диапазоне от 70 % до 80 %;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балл присваивается, если С</w:t>
      </w:r>
      <w:r>
        <w:rPr>
          <w:rFonts w:ascii="Times New Roman"/>
          <w:b w:val="false"/>
          <w:i w:val="false"/>
          <w:color w:val="000000"/>
          <w:vertAlign w:val="subscript"/>
        </w:rPr>
        <w:t>ци+пр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находится в диапазоне от 60 % до 70 %;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 баллов присваивается, если С</w:t>
      </w:r>
      <w:r>
        <w:rPr>
          <w:rFonts w:ascii="Times New Roman"/>
          <w:b w:val="false"/>
          <w:i w:val="false"/>
          <w:color w:val="000000"/>
          <w:vertAlign w:val="subscript"/>
        </w:rPr>
        <w:t>ци+пр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менее 60 %;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фактических значений целевых индикаторов (показателей результатов) за последний год оценка по данным целевым индикаторам (показателям результатов) проводится без учета последнего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оценка по критерию «степень освоения бюджетных средств за период реализации».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Балл по данному критерию рассчитывается по формуле согласно четвертой строке таблицы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балла присваивается, если С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находится в диапазоне от 98 до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балла присваивается, если С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находится в диапазоне от 96 % до 98 %;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балл присваивается, если С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находится в диапазоне от 94 % до 96 %;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 баллов присваивается, если С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менее 94 %;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оценка по критерию «полнота реализации мероприятий».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Балл по данному критерию рассчитывается по формуле согласно пятой строке таблицы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балла присваивается, если С</w:t>
      </w:r>
      <w:r>
        <w:rPr>
          <w:rFonts w:ascii="Times New Roman"/>
          <w:b w:val="false"/>
          <w:i w:val="false"/>
          <w:color w:val="000000"/>
          <w:vertAlign w:val="subscript"/>
        </w:rPr>
        <w:t>реал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находится в диапазоне от 90 % до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балла присваивается, если С</w:t>
      </w:r>
      <w:r>
        <w:rPr>
          <w:rFonts w:ascii="Times New Roman"/>
          <w:b w:val="false"/>
          <w:i w:val="false"/>
          <w:color w:val="000000"/>
          <w:vertAlign w:val="subscript"/>
        </w:rPr>
        <w:t>реал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находится в диапазоне от 80 % до 90 %;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балла присваивается, если С</w:t>
      </w:r>
      <w:r>
        <w:rPr>
          <w:rFonts w:ascii="Times New Roman"/>
          <w:b w:val="false"/>
          <w:i w:val="false"/>
          <w:color w:val="000000"/>
          <w:vertAlign w:val="subscript"/>
        </w:rPr>
        <w:t>реал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находится в диапазоне от 70 % до 80 %;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балл присваивается, если С</w:t>
      </w:r>
      <w:r>
        <w:rPr>
          <w:rFonts w:ascii="Times New Roman"/>
          <w:b w:val="false"/>
          <w:i w:val="false"/>
          <w:color w:val="000000"/>
          <w:vertAlign w:val="subscript"/>
        </w:rPr>
        <w:t>реал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находится в диапазоне от 60 % до 70 %;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 баллов присваивается, если С</w:t>
      </w:r>
      <w:r>
        <w:rPr>
          <w:rFonts w:ascii="Times New Roman"/>
          <w:b w:val="false"/>
          <w:i w:val="false"/>
          <w:color w:val="000000"/>
          <w:vertAlign w:val="subscript"/>
        </w:rPr>
        <w:t>реал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менее 60 %;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оценка по критерию «Качество администрирования государственных и отраслевых программ».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действий между различными субъектами разработки имеет ключевое значение в процессе реализации государственных и отраслевых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Суть межведомственного взаимодействия и координации состоит в налаживании конструктивного взаимодействия между государственными структурами, организациями квазигосударственного сектора и другими организациями, участвующими в реализации государственных и отраслевых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основной разработчик государственной/отраслевой программы выстраивает систему координации деятельности государственных органов-соисполнителей.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Оценить работу государственного органа разработчика государственной/отраслевой программы по межведомственному взаимодействию и координации целесообразно по совместно реализованным мероприятиям.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оценки данного критерия государственный орган разработчик представляет необходимую информацию по межведомственному взаимодействию в формате по форме согласно таблице 2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Балл по данному критерию присваивается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балла присваивается, если исполнение совместно запланированных мероприятий – от 90 до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балла присваивается, если исполнение совместно запланированных мероприятий – от 80 до 90 %;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балла присваивается, если исполнение совместно запланированных мероприятий – от 70 до 80 %;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балл присваивается, если исполнение совместно запланированных мероприятий – от 20 % до 70 %;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 баллов присваивается, если исполнение совместно запланированных мероприятий – менее 20 %.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Раздел «Социально-экономическая эффективность».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производится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оценка по критерию «уровень удовлетворенности благополучателей» (за исключением государственных и отраслевых программ секретного характера и для служебного пользования).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удовлетворенности благополучателей результатами реализации государственных и отраслевых программ определяется на основе результатов социологического исследования, проведенного уполномоченным органом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удовлетворенности благополучателей результатами реализации государственных и отраслевых программ в области индустриально-инновационного развития определяется уполномоченным органом по государственному планированию на основе результатов социологического исследования (опроса), проведенного Национальной палатой предпринимателей.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балла присваивается, если 95 % и более опрошенных благополучателей удовлетворены результатами государственной/отраслевой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балла присваивается, если от 75 % до 95 % опрошенных благополучателей удовлетворены результатами государственной/отраслевой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балла присваивается, если от 50 % до 75 % опрошенных благополучателей удовлетворены результатами государственной/отраслевой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балла присваивается, если от 25 % до 50 % опрошенных благополучателей удовлетворены результатами государственной/отраслевой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 баллов присваивается, если менее 25 % опрошенных благополучателей удовлетворены результатами государственной/отраслевой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оценка по критерию «социально-экономическая эффективность».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социально-экономической эффективности реализации государственной/отраслевой программы основана на модели, отражающей взаимосвязь качественных индикаторов устойчивого развития национальной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Балл по данному критерию рассчитывается по формуле согласно шестой строке таблицы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соответствии с информацией представляемой государственным органом разработчиком согласно таблице 1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балла присваивается, если E –более 20 %;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балла присваивается, если E находится в диапазоне от 15 % до 20 %;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балла присваивается, если E находится в диапазоне от 10 % до 15 %;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балл присваивается, если E находится в диапазоне от 5 % до 10 %;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 баллов присваивается, если E менее 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Итоговый рейтинг реализации государственной/отраслевой программы рассчитывается по формуле согласно седьмой строке таблицы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Рейтинговая шкала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эффективности реализации государственной/отраслевой программы производится по шкале диапазонов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государственных программ заполняются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Заключение по оценке государственной/отраслевой программы, представляемый уполномоченным органом по государственному планированию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реквизиты документа: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наименование, ссылка на номер, дату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орган-разработчик;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реализации, в том числе поэтапные;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оценку по следующим факторам: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качество планирования – правильность выбора целевых индикаторов и показателей результатов, ясность и четкость их изложения, правильность планирования ресурсов, необходимых для реализации документа и их соответствие вышестоящим документам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достигнутые результаты – достижение целевых индикаторов/ показателей прямых результатов (запланированное и фактическое достижение и причины недостижения);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социально-экономическая эффективность – уровень удовлетворенности благополучателей результатами реализации государственной/отраслевой программы, а также экономический эффект вложенных в реализацию государственной/отраслевой программы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анализ факторов, повлиявших на ход реализации государственной/отраслевой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проведенных контрольных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информацию о внесенных ответственным государственным органом-исполнителем изменениях и дополнениях в государственную/отраслевую программу;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информацию о внесении изменений и дополнений в государственную/отраслевую программу по результатам предыдущей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предложения по результатам анализа.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раздел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необходимые выводы об итогах оценки реализации государственной/отраслевой программы за отчетный период, включая информацию о влиянии внутренних и внешних факторов (рисках) оказавших негативное и/или позитивное воздействие на ход реализации государственной/отраслевой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дальнейшей реализации государственной/отраслевой программы, его корректировке, разработке дополнительных или корректировке существующих нормативных правовых актов, принятию мер по обеспечению своевременной реализации ответственными исполнителями запланированных мероприятий, объемам и источникам финансирования и другое.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по проведению оценки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Стратегического плана развития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Прогнозной схемы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территориально-пространственного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страны, государственных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отраслевых программ         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Отчет о ходе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Стратегического плана развития Республики Казахстан до _____ года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государственного органа)</w:t>
      </w:r>
    </w:p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Раздел 1. Информационный раздел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1. Реализация стратегических целей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847"/>
        <w:gridCol w:w="710"/>
        <w:gridCol w:w="710"/>
        <w:gridCol w:w="772"/>
        <w:gridCol w:w="781"/>
        <w:gridCol w:w="502"/>
        <w:gridCol w:w="1"/>
        <w:gridCol w:w="493"/>
        <w:gridCol w:w="502"/>
        <w:gridCol w:w="574"/>
        <w:gridCol w:w="574"/>
        <w:gridCol w:w="575"/>
        <w:gridCol w:w="575"/>
        <w:gridCol w:w="575"/>
        <w:gridCol w:w="575"/>
        <w:gridCol w:w="575"/>
        <w:gridCol w:w="575"/>
        <w:gridCol w:w="575"/>
        <w:gridCol w:w="657"/>
        <w:gridCol w:w="657"/>
        <w:gridCol w:w="657"/>
        <w:gridCol w:w="830"/>
      </w:tblGrid>
      <w:tr>
        <w:trPr>
          <w:trHeight w:val="3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измерения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нижестоящего документа</w:t>
            </w:r>
          </w:p>
        </w:tc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Базовое (исходное) значение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исполнении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отклонения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миллион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Ключевое направление 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стратегической цели (количественная цель/качественная цель/мероприятие**)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Цель_____________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n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__________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результатов 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n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…..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**-необходимо подчеркнуть соответствующую категорию стратегической цели</w:t>
      </w:r>
    </w:p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Раздел 2. Аналитическая записка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Раздел 3. Предложения по результатам анализа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                   (подпись, расшифровка подписи)</w:t>
      </w:r>
    </w:p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по проведению оценки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Стратегического плана развития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Прогнозной схемы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территориально-пространственного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страны, государственных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отраслевых программ         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Отчет о ходе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Прогнозной схемы территориально-пространственного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развития страны до _______ года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государственного органа)</w:t>
      </w:r>
    </w:p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Раздел 1. Информационный раздел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1. Выполнение целевых индикаторов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1609"/>
        <w:gridCol w:w="461"/>
        <w:gridCol w:w="803"/>
        <w:gridCol w:w="903"/>
        <w:gridCol w:w="1100"/>
        <w:gridCol w:w="404"/>
        <w:gridCol w:w="404"/>
        <w:gridCol w:w="426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541"/>
        <w:gridCol w:w="452"/>
        <w:gridCol w:w="608"/>
        <w:gridCol w:w="1709"/>
      </w:tblGrid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№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Наименование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Ед. измерения</w:t>
            </w:r>
          </w:p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Сроки исполнения</w:t>
            </w:r>
          </w:p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Наименование нижестоящего документа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Базовое (исходное) значение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Информация об исполнении</w:t>
            </w:r>
          </w:p>
        </w:tc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Причины отклонения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Финансирование,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миллион тенге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1-й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2-й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3-й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4-й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5-й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...год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план</w:t>
            </w:r>
          </w:p>
        </w:tc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факт</w:t>
            </w:r>
          </w:p>
        </w:tc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План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факт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план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факт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план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факт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план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факт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план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план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факт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9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10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11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12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14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15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16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17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18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19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20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21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Целевой индикатор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Цель_______________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Целевой индикатор 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Целевой индикатор n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Задача ____________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Показатель результатов 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Мероприятие 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Мероприятие n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…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Раздел 2. Аналитическая записка</w:t>
      </w:r>
    </w:p>
    <w:bookmarkEnd w:id="23"/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Раздел 3. Предложения по результатам анализа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             (подпись, расшифровка подписи)</w:t>
      </w:r>
    </w:p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по проведению оценки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Стратегического плана развития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Прогнозной схемы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территориально-пространственного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страны, государственных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отраслевых программ         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26"/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Отчет о ходе реализации государственной/отраслевой программы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Этап реализации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государственного органаи)</w:t>
      </w:r>
    </w:p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Раздел 1. Информационный раздел</w:t>
      </w:r>
    </w:p>
    <w:bookmarkEnd w:id="28"/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1. Информация о ходе реализации целевых индикаторов,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показателей результатов и их объемах финансирования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1871"/>
        <w:gridCol w:w="596"/>
        <w:gridCol w:w="761"/>
        <w:gridCol w:w="872"/>
        <w:gridCol w:w="405"/>
        <w:gridCol w:w="405"/>
        <w:gridCol w:w="405"/>
        <w:gridCol w:w="405"/>
        <w:gridCol w:w="464"/>
        <w:gridCol w:w="464"/>
        <w:gridCol w:w="464"/>
        <w:gridCol w:w="464"/>
        <w:gridCol w:w="464"/>
        <w:gridCol w:w="464"/>
        <w:gridCol w:w="1642"/>
        <w:gridCol w:w="576"/>
        <w:gridCol w:w="576"/>
        <w:gridCol w:w="1250"/>
        <w:gridCol w:w="1048"/>
      </w:tblGrid>
      <w:tr>
        <w:trPr>
          <w:trHeight w:val="705" w:hRule="atLeast"/>
        </w:trPr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№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Наименование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Ед. измерения</w:t>
            </w:r>
          </w:p>
        </w:tc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Сроки исполнения</w:t>
            </w:r>
          </w:p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Базовое (исходное) значение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Информация об исполнении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Причины отклонения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Финансирование, миллион тенге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план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факт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Источники финансирования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Код бюджетной программы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1-й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2-й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3-й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n-й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план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факт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план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факт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план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факт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план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факт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план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факт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9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10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11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13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14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15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16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17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18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19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Цель _______________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Целевой индикатор 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Целевой индикатор n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Задача _______________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Показатель результатов 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Мероприятие 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Мероприятие n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*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…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2. Информация о ходе реализации мероприятий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2145"/>
        <w:gridCol w:w="2667"/>
        <w:gridCol w:w="758"/>
        <w:gridCol w:w="683"/>
        <w:gridCol w:w="907"/>
        <w:gridCol w:w="758"/>
        <w:gridCol w:w="758"/>
        <w:gridCol w:w="1624"/>
        <w:gridCol w:w="792"/>
        <w:gridCol w:w="792"/>
        <w:gridCol w:w="1658"/>
      </w:tblGrid>
      <w:tr>
        <w:trPr>
          <w:trHeight w:val="3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мероприятия</w:t>
            </w:r>
          </w:p>
        </w:tc>
        <w:tc>
          <w:tcPr>
            <w:tcW w:w="2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Исполнители*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исполнении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Соисполнители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первую очередь указать ответственного исполнителя</w:t>
      </w:r>
    </w:p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Раздел 2. Аналитическая записка</w:t>
      </w:r>
    </w:p>
    <w:bookmarkEnd w:id="31"/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Раздел 3. Предложения по результатам анализа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             (подпись, расшифровка подписи)</w:t>
      </w:r>
    </w:p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по проведению оценки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Стратегического плана развития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Прогнозной схемы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территориально-пространственного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страны, государственных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отраслевых программ         </w:t>
      </w:r>
    </w:p>
    <w:bookmarkEnd w:id="33"/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34"/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Таблица формул расчета по оценке 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реализции государственных и отраслевых программ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2926"/>
        <w:gridCol w:w="4760"/>
        <w:gridCol w:w="5577"/>
      </w:tblGrid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критерия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Формула по критерию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по критерию «Качество стратегического анализа» 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 - количество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286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удельный вес вопроса.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по критерию «Целевая направленность» 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q- количество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286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удельный вес вопроса.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по критерию «степень достижения целевых индикаторов и показателей результатов»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38400" cy="1181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ци+пр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степень достижения целевых индикаторов и показателей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drawing>
                <wp:inline distT="0" distB="0" distL="0" distR="0">
                  <wp:extent cx="3175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– значение i –го целевого индикатора в j-й год (показателя результата), достигнутого в ходе реализации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429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drawing>
                <wp:inline distT="0" distB="0" distL="0" distR="0">
                  <wp:extent cx="3175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- значение i–го целевого индикатора (показателя результата), утвержденного документом.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по критерию «степень освоения бюджетных средств за период реализации»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892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2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С3 - степень соответствия фактических затрат запланированному уровню;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утвержденный объем затрат на реализацию государственной/отраслевой программы;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фактический объем затрат на реализацию государственной/отраслевой программы;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экономия средств по i-у мероприятию,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=1, если мероприятие реализовано в полном объеме, 0 – мероприятие не реализовано или реализовано частично.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по критерию «полнота реализации мероприятий»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686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реал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степень своевременности реализации мероприятий государственной/отраслевой программы (процентов);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заверш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количество мероприятий, завершенных в i-м году с соблюдением установленных сроков;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 - количество мероприятий, запланированных к реализации в i-м году, t-годы реализации документа.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по критерию «социально-экономическая эффективность»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значение i-го индикатора или показателя на момент оценки (в 1-й год оценки);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5588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денежные затраты на достижение i-го индикатора или показателя за последний год оценки (за 1-й год оценки)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Итоговый рейтинг реализации государственной/отраслевой программы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03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M-количество разделов, N – количество критериев в соответствующем разделе;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 удельный вес раздела;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 – балльная оценка критерия;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 – удельный вес критерия внутри соответствующего раздела.</w:t>
            </w:r>
          </w:p>
        </w:tc>
      </w:tr>
    </w:tbl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по проведению оценки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Стратегического плана развития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Прогнозной схемы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территориально-пространственного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страны, государственных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отраслевых программ         </w:t>
      </w:r>
    </w:p>
    <w:bookmarkEnd w:id="36"/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Шкала диапазонов государственных и отраслевых программ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0"/>
        <w:gridCol w:w="1836"/>
        <w:gridCol w:w="10284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 оценки программы в баллах</w:t>
            </w:r>
          </w:p>
        </w:tc>
        <w:tc>
          <w:tcPr>
            <w:tcW w:w="10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</w:t>
            </w:r>
          </w:p>
        </w:tc>
      </w:tr>
      <w:tr>
        <w:trPr>
          <w:trHeight w:val="315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0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Неэффективная реализация государственных и отраслевых программ/этапа государственных и отраслевых программ.</w:t>
            </w:r>
          </w:p>
        </w:tc>
      </w:tr>
      <w:tr>
        <w:trPr>
          <w:trHeight w:val="435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реализации государственных и отраслевых программ/этапа государственных и отраслевых программ низкого уровня</w:t>
            </w:r>
          </w:p>
        </w:tc>
      </w:tr>
      <w:tr>
        <w:trPr>
          <w:trHeight w:val="60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0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реализации государственных и отраслевых программ/этапа государственных и отраслевых программ среднего уровня</w:t>
            </w:r>
          </w:p>
        </w:tc>
      </w:tr>
      <w:tr>
        <w:trPr>
          <w:trHeight w:val="75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эффективность реализации государственных и отраслевых программ/этапов государственных и отраслевых программ.</w:t>
            </w:r>
          </w:p>
        </w:tc>
      </w:tr>
    </w:tbl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по проведению оценки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Стратегического плана развития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Прогнозной схемы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территориально-пространственного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страны, государственных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отраслевых программ         </w:t>
      </w:r>
    </w:p>
    <w:bookmarkEnd w:id="38"/>
    <w:bookmarkStart w:name="z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39"/>
    <w:bookmarkStart w:name="z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Результаты оценки эффективности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государственных и отраслевых программ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8251"/>
        <w:gridCol w:w="1760"/>
        <w:gridCol w:w="1739"/>
        <w:gridCol w:w="1546"/>
      </w:tblGrid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оценки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критерия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раздела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планирования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стратегического анализа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Целевая направленность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Адекватность целевых индикаторов и показателей результатов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Полнота и соответствие мероприятий целям и задачам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Достигнутые результаты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достижения целевых индикаторов и показателей результатов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освоения бюджетных средств за период реализации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Полнота реализации мероприятий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администрирования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Социально-экономическая эффективность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</w:tr>
      <w:tr>
        <w:trPr>
          <w:trHeight w:val="1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удовлетворенности благополучателей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Социально-экономическая эффективность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оценка: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header.xml" Type="http://schemas.openxmlformats.org/officeDocument/2006/relationships/header" Id="rId3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