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aaeb" w14:textId="b66a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учета и регистрации ловчих хищных птиц, используемых на охоте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сельского хозяйства Республики Казахстан от 27 февраля 2015 года № 18-03/144. Зарегистрирован в Министерстве юстиции Республики Казахстан 9 апреля 2015 года № 10651.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и регистрации ловчих хищных птиц, используемых на охоте.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18-03/144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учета и регистрации ловчих хищных птиц, </w:t>
      </w:r>
      <w:r>
        <w:br/>
      </w:r>
      <w:r>
        <w:rPr>
          <w:rFonts w:ascii="Times New Roman"/>
          <w:b/>
          <w:i w:val="false"/>
          <w:color w:val="000000"/>
        </w:rPr>
        <w:t>используемых на охоте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и.о. Министра экологии, геологии и природных ресурсов РК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и регистрации ловчих хищных птиц, используемых на охоте (далее – Правила), разработаны в соответствии с подпунктом 70)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и определяют порядок ведения учета и регистрации ловчих хищных птиц, используемых на охоте.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Ловчие хищные птицы, используемые на охоте на территории Республики Казахстан, подлежат учету и регистрации в республиканской ассоциации общественных объединений охотников и субъектов охотничьего хозяйства (далее – ассоциация), кроме временно ввезенных на срок до трех месяцев.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учета и регистрации ловчих хищных птиц, используемых на охоте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и.о. Министра экологии, геологии и природных ресурсов РК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учета и регистрации ловчих хищных птиц, используемых на охоте (далее – ловчие хищные птицы), осуществляется ассоциацией.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учета и регистрации ловчей хищной птицы представляются: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физического или юридического лица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вида ловчей хищной птицы, ее пола, года рождения, предполагаемого периода содержания, места и способа приобретения ловчей хищной птицы, наличия колец или микрочипов, паспортных данных и адреса заявителя;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 законность приобретения ловчей хищной птицы (копии разрешения на изъятие, договора купли-продажи, квитанции и (или) платежного документа) и </w:t>
      </w:r>
      <w:r>
        <w:rPr>
          <w:rFonts w:ascii="Times New Roman"/>
          <w:b w:val="false"/>
          <w:i w:val="false"/>
          <w:color w:val="000000"/>
          <w:sz w:val="28"/>
        </w:rPr>
        <w:t>паспорт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ловчей хищной птицы, оформленный на имя прежнего владельца;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охотника;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удостоверяющего личность физического лица, копия справки (свидетельства*) о государственной регистрации (перерегистрации) юридического лица.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свидетельство*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Оформление паспортов ловчих хищных птиц, находящихся по месту рождения, производится до окончания календарного года рождения, но не позднее начала охоты с ними.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Паспортом является документ, удостоверяющий законность постоянного содержания ловчей хищной птицы и ее регистрации, изготавливаемый ассоциацией.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Ассоциация сверяет на соответствие вида (пола, возраста) и описания ловчих хищных птиц, их меток, на наличие условий для содержания ловчих хищных птиц. Ловчие хищные птицы для постоянного содержания помечаются несъемными кольцами либо микрочипами.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Регистрация ловчей хищной птицы не производится в случаях незаконного изъятия или незаконного приобретения.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Паспорт ловчей хищной птицы, оформленный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выдается ассоциацией в течение 5 (пять) рабочих дней с момента регистрации заявления.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 каждую ловчую хищную птицу заполняется карточка учета ловчей хищной птицы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Сведения о ловчей хищной птице и ее владельце заносятся в журнал регистрации ловчих хищных птиц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использования зарегистрированной ловчей хищной птицы для охоты, в удостоверении охотника осуществляется запись с указанием вида ловчей хищной птицы, номера несъемного кольца или микрочипа, номера паспорта.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перемене местожительства владельца или смене владельца ловчей хищной птицы в течение 5 (пять) рабочих дней ее владелец подает документы в соответствии с пунктом 4 настоящих Правил в ассоциацию для изменения адреса и (или) переоформления паспорта.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ведения учета и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ловчих хищных птиц,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на охоте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(полное наименование ассоциации)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юридического лица или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имя, отчество (при его наличии) физического лица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(адрес, номер телефона и факса)</w:t>
      </w:r>
    </w:p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для оформления паспорта ловчей хищной птицы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и.о. Министра экологии, геологии и природных ресурсов РК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оформить паспорт ловчей хищной птицы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ловчей хищной птицы, пол, год рождения__________________________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место содержания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приобретения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наличие колец или микрочипов____________________________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20___ года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подачи заявки) (подпись,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регистрации ловчих хищных птиц,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на охоте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ловчей хищной птицы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5"/>
        <w:gridCol w:w="6245"/>
      </w:tblGrid>
      <w:tr>
        <w:trPr>
          <w:trHeight w:val="30" w:hRule="atLeast"/>
        </w:trPr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Түрдің атауы: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(қазақша)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(ғылыми)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___ Туған жылы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Сақинасы (алынбайтын)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Микрочипі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Айырықша белгілері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Құстың шығу тегі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 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Иесінің құжаты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номірі ____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Қыран құстың тіркелу күні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"Қыран құстың паспортын" берген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_________________________(қолы)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(мөр орны)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вида: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(русское)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(научное)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____ Год рождения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Кольцо (несъемное)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Микрочип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приметы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Происхождение птицы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владельца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_______ выдан 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регистрации ловчей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хищной птицы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выдавшая "Паспорт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ловчей хищной птицы"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 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печати)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9"/>
        <w:gridCol w:w="5901"/>
      </w:tblGrid>
      <w:tr>
        <w:trPr>
          <w:trHeight w:val="30" w:hRule="atLeast"/>
        </w:trPr>
        <w:tc>
          <w:tcPr>
            <w:tcW w:w="6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species: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(English) 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(scientific)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Sex_______ Birth date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Ring ________Microchip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Special marks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Origin of the bird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 of owner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 of owner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 _______ issued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 of registration of the bird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Authorized agency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(signature)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(stamp)</w:t>
            </w:r>
          </w:p>
        </w:tc>
        <w:tc>
          <w:tcPr>
            <w:tcW w:w="5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Адрес Address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Обложка паспорта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5"/>
        <w:gridCol w:w="165"/>
      </w:tblGrid>
      <w:tr>
        <w:trPr>
          <w:trHeight w:val="30" w:hRule="atLeast"/>
        </w:trPr>
        <w:tc>
          <w:tcPr>
            <w:tcW w:w="1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ЖЫРТҚЫШ ҚҰСТЫҢ ПАСПОРТЫ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ПАСПОРТ ЛОВЧЕЙ ХИЩНОЙ ПТИЦЫ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PASSPORT OF BIRD OF PREY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регистрации ловчих хищных птиц,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на охоте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ловчей хищной птицы</w:t>
      </w:r>
      <w:r>
        <w:br/>
      </w:r>
      <w:r>
        <w:rPr>
          <w:rFonts w:ascii="Times New Roman"/>
          <w:b/>
          <w:i w:val="false"/>
          <w:color w:val="000000"/>
        </w:rPr>
        <w:t>№ ______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вида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(казахское, русское, научное)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 ____________________ Год рождения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Кольцо (несъемное)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Микрочип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приметы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ловчей хищной птицы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разрешения, по которому получена ловчая хищная птица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владельца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 выдан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владельца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номер регистрации ловчей хищной птицы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паспорта ловчей хищной птицы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получил. Владелец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заполнившего карточку 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регистрации ловчих хищных птиц,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на охоте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ловчих хищных птиц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620"/>
        <w:gridCol w:w="1374"/>
        <w:gridCol w:w="883"/>
        <w:gridCol w:w="1128"/>
        <w:gridCol w:w="4644"/>
        <w:gridCol w:w="884"/>
        <w:gridCol w:w="884"/>
      </w:tblGrid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карточки учета ловчей хищной птицы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паспорта ловчей хищной птицы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птицы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кольца, микрочипа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(фамилия, имя, отчество (при наличии), или наименование юридического лица)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