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f055" w14:textId="989f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по 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25 июня 2014 года № 161. Зарегистрировано Департаментом юстиции Западно-Казахстанской области 21 июля 2014 года № 3591. Утратило силу постановлением акимата Жангалинского района Западно-Казахстанской области от 20 января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постановлением акимата Жанагалинского района Западно-Казахстанской области от 20.01.2015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cоответствии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дополнительный перечень лиц, относящихся к целевым группам по Жангалинскому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Д. Закарина.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относящихся к целевым группам по</w:t>
      </w:r>
      <w:r>
        <w:br/>
      </w:r>
      <w:r>
        <w:rPr>
          <w:rFonts w:ascii="Times New Roman"/>
          <w:b/>
          <w:i w:val="false"/>
          <w:color w:val="000000"/>
        </w:rPr>
        <w:t>Жангалинскому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Лица, прошедшие профессиональную подготовку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Лица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Выпускники учебных заведений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Лица, не работавшие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Безработные, зарегистрированные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