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43e8" w14:textId="14a4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января 2014 года № 27-146-V "О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29 сентября 2014 года № 35-209-V. Зарегистрировано Департаментом юстиции Южно-Казахстанской области 21 октября 2014 года № 2837. Утратило силу в связи с истечением срока применения - (письмо Мактааральского районного маслихата Южно-Казахстанской области от 26 февраля 2015 года № 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Мактааральского районного маслихата Южно-Казахстанской области от 26.02.2015 № 46).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заявлением акима района от 24 сентября 2014 года № 8847,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22 января 2014 года № 27-146-V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Мактааральского района» (зарегистрировано в Реестре государственной регистрации нормативных правовых актов за № 2535, опубликовано 7 марта 2014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 предоставить в 2014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Р.Елшибаев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О.Дандибаев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