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b34" w14:textId="66f3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июля 2014 года № 212. Зарегистрировано Департаментом юстиции Южно-Казахстанской области 31 июля 2014 года № 2748.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17-3)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814 «Об утверждении Ветеринарных (ветеринарно-санитарных) правил»,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нижеследующий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Болезни, общие нескольким видам животных – пироплазмозы, тейлериозы;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Болезни лошадей – нутталлиоз;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Болезни верблюдов – су-ауру.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законодательством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