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77e7" w14:textId="25e7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дополнений в постановление акимата Атырауской области от 23 мая 2014 года № 151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августа 2014 года № 268. Зарегистрировано Департаментом юстиции Атырауской области 26 сентября 2014 года № 3010. Утратило силу постановлением акимата Атырауской области от 06 ноября 2015 года №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06.11.2015 № </w:t>
      </w:r>
      <w:r>
        <w:rPr>
          <w:rFonts w:ascii="Times New Roman"/>
          <w:b w:val="false"/>
          <w:i w:val="false"/>
          <w:color w:val="ff0000"/>
          <w:sz w:val="28"/>
        </w:rPr>
        <w:t>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тексте на государственном языке в регламенте в приложениях 1, 2, 3 в наименовании слово "рәсәімнің" заменено словом "рәсімнің" постановлением акимата Атырауской области от 13.03.2015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23 мая 2014 года № 151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(зарегистрировано в Реестре государственной регистрации нормативных правовых актов № 2930, опубликовано 24 июня 2014 года в газете "Прикаспийская коммуна")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"9. Справочник бизнес-процессов оказания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при выдаче лицензии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переоформлении лицензии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выдаче дубликата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 Г.И.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выдачей зерновых расписок"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выдаче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выдачей зерновых расписок"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переоформлении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выдачей зерновых расписок"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выдаче дубликата 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выдачей зерновых расписок"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Содержание каждой процедуры (действия), входящей в состав процесса оказания государственной услуги при выдаче лицензии: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выдачей зерновых расписок"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Содержание каждой процедуры (действия), входящей в состав процесса оказания государственной услуги при переоформлении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выдачей зерновых расписок"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Содержание каждой процедуры (действия), входящей в состав процесса оказания государственной услуги, выдача дубликатов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