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2778" w14:textId="3212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14 марта 2014 года № 60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сентября 2014 года N 347. Зарегистрировано Департаментом юстиции Северо-Казахстанской области 24 октября 2014 года N 2967.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14 марта 2014 года № 60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№ 2681, опубликовано 13 мая 2014 года в газете "Северный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племенного животноводства",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7)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"Описание последовательности процедур (действий)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животноводства",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7)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"Описание последовательности процедур (действий)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года №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племенного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 - процессов оказания государственной услуги "Субсидирование развития племенного животноводства"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года №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 - процессов оказания государственной услуги "Субсидирование повышения продуктивности и качества продукции животноводства"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