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1339" w14:textId="5d71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25 сентября 2014 года № 270/37. Зарегистрировано Департаментом юстиции Павлодарской области 15 октября 2014 года № 4116. Утратило силу решением маслихата города Аксу Павлодарской области от 8 июля 2016 года № 43/5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08.07.2016 № 43/5.</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июня 1993 года № 1224 "Об учреждении Дня инвалидов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w:t>
      </w:r>
      <w:r>
        <w:rPr>
          <w:rFonts w:ascii="Times New Roman"/>
          <w:b w:val="false"/>
          <w:i w:val="false"/>
          <w:color w:val="000000"/>
          <w:sz w:val="28"/>
        </w:rPr>
        <w:t>Типовых правил</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и в целях оказания социальной помощи отдельным категориям нуждающихся граждан, Аксуский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решение</w:t>
      </w:r>
      <w:r>
        <w:rPr>
          <w:rFonts w:ascii="Times New Roman"/>
          <w:b w:val="false"/>
          <w:i w:val="false"/>
          <w:color w:val="000000"/>
          <w:sz w:val="28"/>
        </w:rPr>
        <w:t xml:space="preserve"> Аксуского городского маслихата от 20 февраля 2014 года № 196/28 "Об утверждении Правил оказания социальной помощи, установления размеров и определения перечня отдельных категорий нуждающихся граждан города Аксу" (зарегистрированное в Реестре государственной регистрации нормативных правовых актов 18 марта 2014 года за № 3731, опубликованное 29 марта 2014 года в газете "Аксу жолы", "Новый Путь" № 24, 25)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подпункт 4)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воскресенье октября – День инвалидов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подпункт 9)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"лица из числа выпускников общеобразовательных школ текущего года, а именно:</w:t>
      </w:r>
      <w:r>
        <w:br/>
      </w:r>
      <w:r>
        <w:rPr>
          <w:rFonts w:ascii="Times New Roman"/>
          <w:b w:val="false"/>
          <w:i w:val="false"/>
          <w:color w:val="000000"/>
          <w:sz w:val="28"/>
        </w:rPr>
        <w:t>
      дети из семей, среднедушевой доход которых во 2 квартале текущего года не превышает однократного размера прожиточного минимума;</w:t>
      </w:r>
      <w:r>
        <w:br/>
      </w:r>
      <w:r>
        <w:rPr>
          <w:rFonts w:ascii="Times New Roman"/>
          <w:b w:val="false"/>
          <w:i w:val="false"/>
          <w:color w:val="000000"/>
          <w:sz w:val="28"/>
        </w:rPr>
        <w:t>
      дети- сироты;";</w:t>
      </w:r>
      <w:r>
        <w:br/>
      </w:r>
      <w:r>
        <w:rPr>
          <w:rFonts w:ascii="Times New Roman"/>
          <w:b w:val="false"/>
          <w:i w:val="false"/>
          <w:color w:val="000000"/>
          <w:sz w:val="28"/>
        </w:rPr>
        <w:t>
      </w:t>
      </w:r>
      <w:r>
        <w:rPr>
          <w:rFonts w:ascii="Times New Roman"/>
          <w:b w:val="false"/>
          <w:i w:val="false"/>
          <w:color w:val="000000"/>
          <w:sz w:val="28"/>
        </w:rPr>
        <w:t xml:space="preserve"> пункт 8</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лица, освободившиеся из мест лишения свободы.";</w:t>
      </w:r>
      <w:r>
        <w:br/>
      </w:r>
      <w:r>
        <w:rPr>
          <w:rFonts w:ascii="Times New Roman"/>
          <w:b w:val="false"/>
          <w:i w:val="false"/>
          <w:color w:val="000000"/>
          <w:sz w:val="28"/>
        </w:rPr>
        <w:t>
      </w:t>
      </w:r>
      <w:r>
        <w:rPr>
          <w:rFonts w:ascii="Times New Roman"/>
          <w:b w:val="false"/>
          <w:i w:val="false"/>
          <w:color w:val="000000"/>
          <w:sz w:val="28"/>
        </w:rPr>
        <w:t xml:space="preserve">в подпункте 1) </w:t>
      </w:r>
      <w:r>
        <w:rPr>
          <w:rFonts w:ascii="Times New Roman"/>
          <w:b w:val="false"/>
          <w:i w:val="false"/>
          <w:color w:val="000000"/>
          <w:sz w:val="28"/>
        </w:rPr>
        <w:t>пункта 9</w:t>
      </w:r>
      <w:r>
        <w:rPr>
          <w:rFonts w:ascii="Times New Roman"/>
          <w:b w:val="false"/>
          <w:i w:val="false"/>
          <w:color w:val="000000"/>
          <w:sz w:val="28"/>
        </w:rPr>
        <w:t xml:space="preserve"> слова "к Международному дню инвалидов" заменить словами "ко Дню инвалидов Республики Казахстан";</w:t>
      </w:r>
      <w:r>
        <w:br/>
      </w: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дополнить абзацами следующего содержания:</w:t>
      </w:r>
      <w:r>
        <w:br/>
      </w:r>
      <w:r>
        <w:rPr>
          <w:rFonts w:ascii="Times New Roman"/>
          <w:b w:val="false"/>
          <w:i w:val="false"/>
          <w:color w:val="000000"/>
          <w:sz w:val="28"/>
        </w:rPr>
        <w:t xml:space="preserve">
      "для категории, указанной в подпункте 9) </w:t>
      </w:r>
      <w:r>
        <w:rPr>
          <w:rFonts w:ascii="Times New Roman"/>
          <w:b w:val="false"/>
          <w:i w:val="false"/>
          <w:color w:val="000000"/>
          <w:sz w:val="28"/>
        </w:rPr>
        <w:t>пункта 8</w:t>
      </w:r>
      <w:r>
        <w:rPr>
          <w:rFonts w:ascii="Times New Roman"/>
          <w:b w:val="false"/>
          <w:i w:val="false"/>
          <w:color w:val="000000"/>
          <w:sz w:val="28"/>
        </w:rPr>
        <w:t>, в период обучения в высших учебных заведениях, на проживание, питание и проезд к месту жительства в размере 15235 (пятнадцать тысяч двести тридцать пять) тенге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копии удостоверения личности, трехстороннего договора на оказание образовательных услуг, заключенного между студентом, акимом города Аксу и руководителем высшего учебного заведения;";</w:t>
      </w:r>
      <w:r>
        <w:br/>
      </w:r>
      <w:r>
        <w:rPr>
          <w:rFonts w:ascii="Times New Roman"/>
          <w:b w:val="false"/>
          <w:i w:val="false"/>
          <w:color w:val="000000"/>
          <w:sz w:val="28"/>
        </w:rPr>
        <w:t xml:space="preserve">
      "для категории, указанной в подпункте 11) </w:t>
      </w:r>
      <w:r>
        <w:rPr>
          <w:rFonts w:ascii="Times New Roman"/>
          <w:b w:val="false"/>
          <w:i w:val="false"/>
          <w:color w:val="000000"/>
          <w:sz w:val="28"/>
        </w:rPr>
        <w:t>пункта 8</w:t>
      </w:r>
      <w:r>
        <w:rPr>
          <w:rFonts w:ascii="Times New Roman"/>
          <w:b w:val="false"/>
          <w:i w:val="false"/>
          <w:color w:val="000000"/>
          <w:sz w:val="28"/>
        </w:rPr>
        <w:t>, в размере 5 месячных расчетных показателей - на основании списка, предоставляемого Отделом внутренних дел города Аксу,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копии удостоверения личности;";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10</w:t>
      </w:r>
      <w:r>
        <w:rPr>
          <w:rFonts w:ascii="Times New Roman"/>
          <w:b w:val="false"/>
          <w:i w:val="false"/>
          <w:color w:val="000000"/>
          <w:sz w:val="28"/>
        </w:rPr>
        <w:t xml:space="preserve"> исключить.</w:t>
      </w:r>
      <w:r>
        <w:br/>
      </w:r>
      <w:r>
        <w:rPr>
          <w:rFonts w:ascii="Times New Roman"/>
          <w:b w:val="false"/>
          <w:i w:val="false"/>
          <w:color w:val="000000"/>
          <w:sz w:val="28"/>
        </w:rPr>
        <w:t xml:space="preserve">
      2. </w:t>
      </w:r>
      <w:r>
        <w:rPr>
          <w:rFonts w:ascii="Times New Roman"/>
          <w:b w:val="false"/>
          <w:i w:val="false"/>
          <w:color w:val="000000"/>
          <w:sz w:val="28"/>
        </w:rPr>
        <w:t>Контроль за выполнением данного решения возложить на постоянную комиссию по вопросам экономики и бюджета городского маслихата.</w:t>
      </w:r>
      <w:r>
        <w:br/>
      </w:r>
      <w:r>
        <w:rPr>
          <w:rFonts w:ascii="Times New Roman"/>
          <w:b w:val="false"/>
          <w:i w:val="false"/>
          <w:color w:val="000000"/>
          <w:sz w:val="28"/>
        </w:rPr>
        <w:t xml:space="preserve">
      3.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