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0a97" w14:textId="2530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Мынбулакского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от 10 ноября 2014 года № 508. Зарегистрировано Департаментом юстиции Жамбылской области 11 декабря 2014 года № 2423. Утратило силу постановлением акимата Жуалынского района Жамбылской области от 17 мая 2018 года № 280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Start w:name="z4" w:id="1"/>
    <w:p>
      <w:pPr>
        <w:spacing w:after="0"/>
        <w:ind w:left="0"/>
        <w:jc w:val="both"/>
      </w:pPr>
      <w:r>
        <w:rPr>
          <w:rFonts w:ascii="Times New Roman"/>
          <w:b w:val="false"/>
          <w:i w:val="false"/>
          <w:color w:val="000000"/>
          <w:sz w:val="28"/>
        </w:rPr>
        <w:t>
      1. Утвердить прилагаемое Положение коммунального государственного учреждения "Аппарат акима Мынбулакского сельского округа Жуалынского района Жамбылской области".</w:t>
      </w:r>
    </w:p>
    <w:bookmarkEnd w:id="1"/>
    <w:bookmarkStart w:name="z5" w:id="2"/>
    <w:p>
      <w:pPr>
        <w:spacing w:after="0"/>
        <w:ind w:left="0"/>
        <w:jc w:val="both"/>
      </w:pPr>
      <w:r>
        <w:rPr>
          <w:rFonts w:ascii="Times New Roman"/>
          <w:b w:val="false"/>
          <w:i w:val="false"/>
          <w:color w:val="000000"/>
          <w:sz w:val="28"/>
        </w:rPr>
        <w:t>
      2. Коммунальному государственному учреждению "Аппарат акима Мынбулакского сельского округа Жуалынского района Жамбылской области"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Аккоева Каната Оспановича.</w:t>
      </w:r>
    </w:p>
    <w:bookmarkEnd w:id="6"/>
    <w:bookmarkStart w:name="z10"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10 ноября 2014 года № 508</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коммунальном государственном учреждении "Аппарат акима Мынбулакского сельского округа Жуалынского района Жамбылской области"</w:t>
      </w:r>
      <w:r>
        <w:rPr>
          <w:rFonts w:ascii="Times New Roman"/>
          <w:b/>
          <w:i w:val="false"/>
          <w:color w:val="000000"/>
        </w:rPr>
        <w:t xml:space="preserve"> Общие положения</w:t>
      </w:r>
    </w:p>
    <w:bookmarkEnd w:id="8"/>
    <w:bookmarkStart w:name="z15" w:id="9"/>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bookmarkEnd w:id="9"/>
    <w:bookmarkStart w:name="z16" w:id="10"/>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не имеет ведомств.</w:t>
      </w:r>
    </w:p>
    <w:bookmarkEnd w:id="10"/>
    <w:bookmarkStart w:name="z17" w:id="11"/>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
    <w:bookmarkStart w:name="z18" w:id="12"/>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19" w:id="13"/>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вступает в гражданско-правовые отношения от собственного имени.</w:t>
      </w:r>
    </w:p>
    <w:bookmarkEnd w:id="13"/>
    <w:bookmarkStart w:name="z20" w:id="14"/>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
    <w:bookmarkStart w:name="z21" w:id="15"/>
    <w:p>
      <w:pPr>
        <w:spacing w:after="0"/>
        <w:ind w:left="0"/>
        <w:jc w:val="both"/>
      </w:pPr>
      <w:r>
        <w:rPr>
          <w:rFonts w:ascii="Times New Roman"/>
          <w:b w:val="false"/>
          <w:i w:val="false"/>
          <w:color w:val="000000"/>
          <w:sz w:val="28"/>
        </w:rPr>
        <w:t>
      7. Коммунальное государственное учреждение "Аппарат акима Мынбулакского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"Аппарат акима Мынбулакского сельского округа Жуалынского района Жамбылской области" и другими актами, предусмотренными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утверждаются в соответствии с действующим законодательством.</w:t>
      </w:r>
    </w:p>
    <w:bookmarkEnd w:id="16"/>
    <w:bookmarkStart w:name="z23" w:id="17"/>
    <w:p>
      <w:pPr>
        <w:spacing w:after="0"/>
        <w:ind w:left="0"/>
        <w:jc w:val="both"/>
      </w:pPr>
      <w:r>
        <w:rPr>
          <w:rFonts w:ascii="Times New Roman"/>
          <w:b w:val="false"/>
          <w:i w:val="false"/>
          <w:color w:val="000000"/>
          <w:sz w:val="28"/>
        </w:rPr>
        <w:t>
      9. Место нохождение юридического лица: почтовый индекс: 080030, Республика Казахстан, Жамбылская область, Жуалынский район, село Колбастау, улица Абая, 2.</w:t>
      </w:r>
    </w:p>
    <w:bookmarkEnd w:id="17"/>
    <w:bookmarkStart w:name="z24" w:id="18"/>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w:t>
      </w:r>
    </w:p>
    <w:bookmarkEnd w:id="18"/>
    <w:bookmarkStart w:name="z25" w:id="19"/>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w:t>
      </w:r>
    </w:p>
    <w:bookmarkEnd w:id="19"/>
    <w:bookmarkStart w:name="z26" w:id="20"/>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Мынбулакского сельского округа Жуалынского района Жамбылской области" осуществляется из местных бюджетов. </w:t>
      </w:r>
    </w:p>
    <w:bookmarkEnd w:id="20"/>
    <w:bookmarkStart w:name="z27" w:id="21"/>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являющими функции коммунального государственного учреждения "Аппарат акима Мынбулакского сельского округа Жуалынского района Жамбылской области"</w:t>
      </w:r>
    </w:p>
    <w:bookmarkEnd w:id="21"/>
    <w:bookmarkStart w:name="z28" w:id="22"/>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2"/>
    <w:bookmarkStart w:name="z29" w:id="2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3"/>
    <w:bookmarkStart w:name="z30" w:id="24"/>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Мынбулакского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bookmarkEnd w:id="24"/>
    <w:bookmarkStart w:name="z31" w:id="25"/>
    <w:p>
      <w:pPr>
        <w:spacing w:after="0"/>
        <w:ind w:left="0"/>
        <w:jc w:val="both"/>
      </w:pPr>
      <w:r>
        <w:rPr>
          <w:rFonts w:ascii="Times New Roman"/>
          <w:b w:val="false"/>
          <w:i w:val="false"/>
          <w:color w:val="000000"/>
          <w:sz w:val="28"/>
        </w:rPr>
        <w:t>
      15. Функции:</w:t>
      </w:r>
    </w:p>
    <w:bookmarkEnd w:id="25"/>
    <w:bookmarkStart w:name="z32" w:id="26"/>
    <w:p>
      <w:pPr>
        <w:spacing w:after="0"/>
        <w:ind w:left="0"/>
        <w:jc w:val="both"/>
      </w:pPr>
      <w:r>
        <w:rPr>
          <w:rFonts w:ascii="Times New Roman"/>
          <w:b w:val="false"/>
          <w:i w:val="false"/>
          <w:color w:val="000000"/>
          <w:sz w:val="28"/>
        </w:rPr>
        <w:t>
      Аппарат акима осуществляет функции, установленные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16. Задачи:</w:t>
      </w:r>
    </w:p>
    <w:bookmarkEnd w:id="27"/>
    <w:bookmarkStart w:name="z34" w:id="2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28"/>
    <w:bookmarkStart w:name="z35" w:id="29"/>
    <w:p>
      <w:pPr>
        <w:spacing w:after="0"/>
        <w:ind w:left="0"/>
        <w:jc w:val="both"/>
      </w:pPr>
      <w:r>
        <w:rPr>
          <w:rFonts w:ascii="Times New Roman"/>
          <w:b w:val="false"/>
          <w:i w:val="false"/>
          <w:color w:val="000000"/>
          <w:sz w:val="28"/>
        </w:rPr>
        <w:t>
      1-1)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29"/>
    <w:bookmarkStart w:name="z36" w:id="30"/>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30"/>
    <w:bookmarkStart w:name="z37" w:id="31"/>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31"/>
    <w:bookmarkStart w:name="z38" w:id="32"/>
    <w:p>
      <w:pPr>
        <w:spacing w:after="0"/>
        <w:ind w:left="0"/>
        <w:jc w:val="both"/>
      </w:pPr>
      <w:r>
        <w:rPr>
          <w:rFonts w:ascii="Times New Roman"/>
          <w:b w:val="false"/>
          <w:i w:val="false"/>
          <w:color w:val="000000"/>
          <w:sz w:val="28"/>
        </w:rPr>
        <w:t xml:space="preserve">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 </w:t>
      </w:r>
    </w:p>
    <w:bookmarkEnd w:id="32"/>
    <w:bookmarkStart w:name="z39" w:id="33"/>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предусмотренном в составе бюджета района в соответствии с бюджетным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4"/>
    <w:bookmarkStart w:name="z41" w:id="35"/>
    <w:p>
      <w:pPr>
        <w:spacing w:after="0"/>
        <w:ind w:left="0"/>
        <w:jc w:val="both"/>
      </w:pPr>
      <w:r>
        <w:rPr>
          <w:rFonts w:ascii="Times New Roman"/>
          <w:b w:val="false"/>
          <w:i w:val="false"/>
          <w:color w:val="000000"/>
          <w:sz w:val="28"/>
        </w:rPr>
        <w:t>
      6) в пределах своей компетенции осуществляет регулирование земельных отношений;</w:t>
      </w:r>
    </w:p>
    <w:bookmarkEnd w:id="35"/>
    <w:bookmarkStart w:name="z42" w:id="36"/>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bookmarkEnd w:id="36"/>
    <w:bookmarkStart w:name="z43" w:id="37"/>
    <w:p>
      <w:pPr>
        <w:spacing w:after="0"/>
        <w:ind w:left="0"/>
        <w:jc w:val="both"/>
      </w:pPr>
      <w:r>
        <w:rPr>
          <w:rFonts w:ascii="Times New Roman"/>
          <w:b w:val="false"/>
          <w:i w:val="false"/>
          <w:color w:val="000000"/>
          <w:sz w:val="28"/>
        </w:rPr>
        <w:t xml:space="preserve">
      8) содействует организации крестьянских или фермерских хозяйств, развитию предпринимательской деятельности; </w:t>
      </w:r>
    </w:p>
    <w:bookmarkEnd w:id="37"/>
    <w:bookmarkStart w:name="z44" w:id="38"/>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38"/>
    <w:bookmarkStart w:name="z45" w:id="39"/>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bookmarkEnd w:id="40"/>
    <w:bookmarkStart w:name="z47" w:id="41"/>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1"/>
    <w:bookmarkStart w:name="z48" w:id="42"/>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42"/>
    <w:bookmarkStart w:name="z49" w:id="43"/>
    <w:p>
      <w:pPr>
        <w:spacing w:after="0"/>
        <w:ind w:left="0"/>
        <w:jc w:val="both"/>
      </w:pPr>
      <w:r>
        <w:rPr>
          <w:rFonts w:ascii="Times New Roman"/>
          <w:b w:val="false"/>
          <w:i w:val="false"/>
          <w:color w:val="000000"/>
          <w:sz w:val="28"/>
        </w:rPr>
        <w:t>
      12-2) организует помощь инвалидам;</w:t>
      </w:r>
    </w:p>
    <w:bookmarkEnd w:id="43"/>
    <w:bookmarkStart w:name="z50" w:id="44"/>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bookmarkEnd w:id="44"/>
    <w:bookmarkStart w:name="z51" w:id="45"/>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45"/>
    <w:bookmarkStart w:name="z52" w:id="46"/>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 массовые и просветительские мероприятия;</w:t>
      </w:r>
    </w:p>
    <w:bookmarkEnd w:id="46"/>
    <w:bookmarkStart w:name="z53" w:id="47"/>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bookmarkEnd w:id="47"/>
    <w:bookmarkStart w:name="z54" w:id="48"/>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bookmarkEnd w:id="48"/>
    <w:bookmarkStart w:name="z55" w:id="49"/>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bookmarkEnd w:id="49"/>
    <w:bookmarkStart w:name="z56" w:id="50"/>
    <w:p>
      <w:pPr>
        <w:spacing w:after="0"/>
        <w:ind w:left="0"/>
        <w:jc w:val="both"/>
      </w:pPr>
      <w:r>
        <w:rPr>
          <w:rFonts w:ascii="Times New Roman"/>
          <w:b w:val="false"/>
          <w:i w:val="false"/>
          <w:color w:val="000000"/>
          <w:sz w:val="28"/>
        </w:rPr>
        <w:t>
      13) содействует развитию местной социальной инфраструктуры;</w:t>
      </w:r>
    </w:p>
    <w:bookmarkEnd w:id="50"/>
    <w:bookmarkStart w:name="z57" w:id="51"/>
    <w:p>
      <w:pPr>
        <w:spacing w:after="0"/>
        <w:ind w:left="0"/>
        <w:jc w:val="both"/>
      </w:pPr>
      <w:r>
        <w:rPr>
          <w:rFonts w:ascii="Times New Roman"/>
          <w:b w:val="false"/>
          <w:i w:val="false"/>
          <w:color w:val="000000"/>
          <w:sz w:val="28"/>
        </w:rPr>
        <w:t xml:space="preserve">
      14) организует движение общественного транспорта; </w:t>
      </w:r>
    </w:p>
    <w:bookmarkEnd w:id="51"/>
    <w:bookmarkStart w:name="z58" w:id="52"/>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52"/>
    <w:bookmarkStart w:name="z59" w:id="53"/>
    <w:p>
      <w:pPr>
        <w:spacing w:after="0"/>
        <w:ind w:left="0"/>
        <w:jc w:val="both"/>
      </w:pPr>
      <w:r>
        <w:rPr>
          <w:rFonts w:ascii="Times New Roman"/>
          <w:b w:val="false"/>
          <w:i w:val="false"/>
          <w:color w:val="000000"/>
          <w:sz w:val="28"/>
        </w:rPr>
        <w:t>
      15) взаимодействует с органами местного самоуправления;</w:t>
      </w:r>
    </w:p>
    <w:bookmarkEnd w:id="53"/>
    <w:bookmarkStart w:name="z60" w:id="54"/>
    <w:p>
      <w:pPr>
        <w:spacing w:after="0"/>
        <w:ind w:left="0"/>
        <w:jc w:val="both"/>
      </w:pPr>
      <w:r>
        <w:rPr>
          <w:rFonts w:ascii="Times New Roman"/>
          <w:b w:val="false"/>
          <w:i w:val="false"/>
          <w:color w:val="000000"/>
          <w:sz w:val="28"/>
        </w:rPr>
        <w:t>
      16) осуществляет похозяйственный учет;</w:t>
      </w:r>
    </w:p>
    <w:bookmarkEnd w:id="54"/>
    <w:bookmarkStart w:name="z61" w:id="55"/>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bookmarkEnd w:id="55"/>
    <w:bookmarkStart w:name="z62" w:id="56"/>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bookmarkEnd w:id="56"/>
    <w:bookmarkStart w:name="z63" w:id="57"/>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bookmarkEnd w:id="57"/>
    <w:bookmarkStart w:name="z64" w:id="58"/>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bookmarkEnd w:id="58"/>
    <w:bookmarkStart w:name="z65" w:id="59"/>
    <w:p>
      <w:pPr>
        <w:spacing w:after="0"/>
        <w:ind w:left="0"/>
        <w:jc w:val="both"/>
      </w:pPr>
      <w:r>
        <w:rPr>
          <w:rFonts w:ascii="Times New Roman"/>
          <w:b w:val="false"/>
          <w:i w:val="false"/>
          <w:color w:val="000000"/>
          <w:sz w:val="28"/>
        </w:rPr>
        <w:t xml:space="preserve">
      21) организует погребение безродных и общественные работы по содержанию в надлежащем состоянии кладбищ и иных мест захоронения. </w:t>
      </w:r>
    </w:p>
    <w:bookmarkEnd w:id="59"/>
    <w:bookmarkStart w:name="z66" w:id="60"/>
    <w:p>
      <w:pPr>
        <w:spacing w:after="0"/>
        <w:ind w:left="0"/>
        <w:jc w:val="both"/>
      </w:pPr>
      <w:r>
        <w:rPr>
          <w:rFonts w:ascii="Times New Roman"/>
          <w:b w:val="false"/>
          <w:i w:val="false"/>
          <w:color w:val="000000"/>
          <w:sz w:val="28"/>
        </w:rPr>
        <w:t>
      22) Ведет реестр непрофессиональных медиаторов.</w:t>
      </w:r>
    </w:p>
    <w:bookmarkEnd w:id="60"/>
    <w:bookmarkStart w:name="z67" w:id="61"/>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1"/>
    <w:bookmarkStart w:name="z68" w:id="62"/>
    <w:p>
      <w:pPr>
        <w:spacing w:after="0"/>
        <w:ind w:left="0"/>
        <w:jc w:val="both"/>
      </w:pPr>
      <w:r>
        <w:rPr>
          <w:rFonts w:ascii="Times New Roman"/>
          <w:b w:val="false"/>
          <w:i w:val="false"/>
          <w:color w:val="000000"/>
          <w:sz w:val="28"/>
        </w:rPr>
        <w:t>
      24) внесет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сельскую местность;</w:t>
      </w:r>
    </w:p>
    <w:bookmarkEnd w:id="62"/>
    <w:bookmarkStart w:name="z69" w:id="63"/>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63"/>
    <w:bookmarkStart w:name="z70" w:id="64"/>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64"/>
    <w:bookmarkStart w:name="z71" w:id="65"/>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bookmarkEnd w:id="65"/>
    <w:bookmarkStart w:name="z72" w:id="66"/>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bookmarkEnd w:id="66"/>
    <w:bookmarkStart w:name="z73" w:id="67"/>
    <w:p>
      <w:pPr>
        <w:spacing w:after="0"/>
        <w:ind w:left="0"/>
        <w:jc w:val="both"/>
      </w:pPr>
      <w:r>
        <w:rPr>
          <w:rFonts w:ascii="Times New Roman"/>
          <w:b w:val="false"/>
          <w:i w:val="false"/>
          <w:color w:val="000000"/>
          <w:sz w:val="28"/>
        </w:rPr>
        <w:t>
      29) согласовывают годовую финансовую отчетность переданную в управление районного коммунального государственного предприятия, утверждаемую решением местного исполнительного органа;</w:t>
      </w:r>
    </w:p>
    <w:bookmarkEnd w:id="67"/>
    <w:bookmarkStart w:name="z74" w:id="68"/>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bookmarkEnd w:id="68"/>
    <w:bookmarkStart w:name="z75" w:id="69"/>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bookmarkEnd w:id="69"/>
    <w:bookmarkStart w:name="z76" w:id="70"/>
    <w:p>
      <w:pPr>
        <w:spacing w:after="0"/>
        <w:ind w:left="0"/>
        <w:jc w:val="both"/>
      </w:pPr>
      <w:r>
        <w:rPr>
          <w:rFonts w:ascii="Times New Roman"/>
          <w:b w:val="false"/>
          <w:i w:val="false"/>
          <w:color w:val="000000"/>
          <w:sz w:val="28"/>
        </w:rPr>
        <w:t>
      32) формируют доходные источники;</w:t>
      </w:r>
    </w:p>
    <w:bookmarkEnd w:id="70"/>
    <w:bookmarkStart w:name="z77" w:id="71"/>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71"/>
    <w:bookmarkStart w:name="z78" w:id="72"/>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2"/>
    <w:bookmarkStart w:name="z79" w:id="73"/>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bookmarkEnd w:id="73"/>
    <w:bookmarkStart w:name="z80" w:id="74"/>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4"/>
    <w:bookmarkStart w:name="z81" w:id="75"/>
    <w:p>
      <w:pPr>
        <w:spacing w:after="0"/>
        <w:ind w:left="0"/>
        <w:jc w:val="both"/>
      </w:pPr>
      <w:r>
        <w:rPr>
          <w:rFonts w:ascii="Times New Roman"/>
          <w:b w:val="false"/>
          <w:i w:val="false"/>
          <w:color w:val="000000"/>
          <w:sz w:val="28"/>
        </w:rPr>
        <w:t>
      17. Права и обязанности:</w:t>
      </w:r>
    </w:p>
    <w:bookmarkEnd w:id="75"/>
    <w:bookmarkStart w:name="z82" w:id="76"/>
    <w:p>
      <w:pPr>
        <w:spacing w:after="0"/>
        <w:ind w:left="0"/>
        <w:jc w:val="both"/>
      </w:pPr>
      <w:r>
        <w:rPr>
          <w:rFonts w:ascii="Times New Roman"/>
          <w:b w:val="false"/>
          <w:i w:val="false"/>
          <w:color w:val="000000"/>
          <w:sz w:val="28"/>
        </w:rPr>
        <w:t xml:space="preserve">
      права: </w:t>
      </w:r>
    </w:p>
    <w:bookmarkEnd w:id="76"/>
    <w:bookmarkStart w:name="z83" w:id="77"/>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77"/>
    <w:bookmarkStart w:name="z84" w:id="78"/>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78"/>
    <w:bookmarkStart w:name="z85" w:id="79"/>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79"/>
    <w:bookmarkStart w:name="z86" w:id="80"/>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80"/>
    <w:bookmarkStart w:name="z87" w:id="81"/>
    <w:p>
      <w:pPr>
        <w:spacing w:after="0"/>
        <w:ind w:left="0"/>
        <w:jc w:val="both"/>
      </w:pPr>
      <w:r>
        <w:rPr>
          <w:rFonts w:ascii="Times New Roman"/>
          <w:b w:val="false"/>
          <w:i w:val="false"/>
          <w:color w:val="000000"/>
          <w:sz w:val="28"/>
        </w:rPr>
        <w:t xml:space="preserve">
      обязанности: </w:t>
      </w:r>
    </w:p>
    <w:bookmarkEnd w:id="81"/>
    <w:bookmarkStart w:name="z88" w:id="82"/>
    <w:p>
      <w:pPr>
        <w:spacing w:after="0"/>
        <w:ind w:left="0"/>
        <w:jc w:val="both"/>
      </w:pPr>
      <w:r>
        <w:rPr>
          <w:rFonts w:ascii="Times New Roman"/>
          <w:b w:val="false"/>
          <w:i w:val="false"/>
          <w:color w:val="000000"/>
          <w:sz w:val="28"/>
        </w:rPr>
        <w:t>
      1)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82"/>
    <w:bookmarkStart w:name="z89" w:id="83"/>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Мынбулакского сельского округа Жуалынского района Жамбылской области" норм этики административных государственных служащих;</w:t>
      </w:r>
    </w:p>
    <w:bookmarkEnd w:id="83"/>
    <w:bookmarkStart w:name="z90" w:id="84"/>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84"/>
    <w:bookmarkStart w:name="z91" w:id="85"/>
    <w:p>
      <w:pPr>
        <w:spacing w:after="0"/>
        <w:ind w:left="0"/>
        <w:jc w:val="left"/>
      </w:pPr>
      <w:r>
        <w:rPr>
          <w:rFonts w:ascii="Times New Roman"/>
          <w:b/>
          <w:i w:val="false"/>
          <w:color w:val="000000"/>
        </w:rPr>
        <w:t xml:space="preserve"> 3. Организация деятельности государственного органа</w:t>
      </w:r>
    </w:p>
    <w:bookmarkEnd w:id="85"/>
    <w:bookmarkStart w:name="z92" w:id="86"/>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Мынбулакского сельского округа Жуалынского района Жамбылской области" осуществляется акимом который несет персональную ответственность за выполнение возложенных на коммунальное государственное учреждение "Аппарат акима Мынбулакского сельского округа Жуалынского района Жамбылской области" задач и осуществление им своих функций.</w:t>
      </w:r>
    </w:p>
    <w:bookmarkEnd w:id="86"/>
    <w:bookmarkStart w:name="z93" w:id="87"/>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87"/>
    <w:bookmarkStart w:name="z94" w:id="88"/>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не имеет заместителя, которой назначается на должности и освобождается от должности в соответствии с законодательством Республики Казахстан.</w:t>
      </w:r>
    </w:p>
    <w:bookmarkEnd w:id="88"/>
    <w:bookmarkStart w:name="z95" w:id="89"/>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Мынбулакского сельского округа Жуалынского района Жамбылской области":</w:t>
      </w:r>
    </w:p>
    <w:bookmarkEnd w:id="89"/>
    <w:bookmarkStart w:name="z96" w:id="90"/>
    <w:p>
      <w:pPr>
        <w:spacing w:after="0"/>
        <w:ind w:left="0"/>
        <w:jc w:val="both"/>
      </w:pPr>
      <w:r>
        <w:rPr>
          <w:rFonts w:ascii="Times New Roman"/>
          <w:b w:val="false"/>
          <w:i w:val="false"/>
          <w:color w:val="000000"/>
          <w:sz w:val="28"/>
        </w:rPr>
        <w:t>
      1) Аким Мынбулакского сельского округа несет персональную ответственность за выполнение возложенных на аппарат акима Мынбулакского сельского округа задач и осуществление своих функций.</w:t>
      </w:r>
    </w:p>
    <w:bookmarkEnd w:id="90"/>
    <w:bookmarkStart w:name="z97" w:id="91"/>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91"/>
    <w:bookmarkStart w:name="z98" w:id="92"/>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92"/>
    <w:bookmarkStart w:name="z99" w:id="93"/>
    <w:p>
      <w:pPr>
        <w:spacing w:after="0"/>
        <w:ind w:left="0"/>
        <w:jc w:val="both"/>
      </w:pPr>
      <w:r>
        <w:rPr>
          <w:rFonts w:ascii="Times New Roman"/>
          <w:b w:val="false"/>
          <w:i w:val="false"/>
          <w:color w:val="000000"/>
          <w:sz w:val="28"/>
        </w:rPr>
        <w:t>
      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w:t>
      </w:r>
    </w:p>
    <w:bookmarkEnd w:id="93"/>
    <w:bookmarkStart w:name="z100" w:id="94"/>
    <w:p>
      <w:pPr>
        <w:spacing w:after="0"/>
        <w:ind w:left="0"/>
        <w:jc w:val="both"/>
      </w:pPr>
      <w:r>
        <w:rPr>
          <w:rFonts w:ascii="Times New Roman"/>
          <w:b w:val="false"/>
          <w:i w:val="false"/>
          <w:color w:val="000000"/>
          <w:sz w:val="28"/>
        </w:rPr>
        <w:t xml:space="preserve">
      Исполнение полномочий акима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Мынбулакского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 </w:t>
      </w:r>
    </w:p>
    <w:bookmarkEnd w:id="94"/>
    <w:bookmarkStart w:name="z101" w:id="95"/>
    <w:p>
      <w:pPr>
        <w:spacing w:after="0"/>
        <w:ind w:left="0"/>
        <w:jc w:val="both"/>
      </w:pPr>
      <w:r>
        <w:rPr>
          <w:rFonts w:ascii="Times New Roman"/>
          <w:b w:val="false"/>
          <w:i w:val="false"/>
          <w:color w:val="000000"/>
          <w:sz w:val="28"/>
        </w:rPr>
        <w:t xml:space="preserve">
      22.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имеет руководителей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23) Первый руководитель определяет полномочия своего руководителя отделений и главных специалистов в соответствии с действующим законодательством.</w:t>
      </w:r>
    </w:p>
    <w:bookmarkEnd w:id="96"/>
    <w:bookmarkStart w:name="z103" w:id="97"/>
    <w:p>
      <w:pPr>
        <w:spacing w:after="0"/>
        <w:ind w:left="0"/>
        <w:jc w:val="both"/>
      </w:pPr>
      <w:r>
        <w:rPr>
          <w:rFonts w:ascii="Times New Roman"/>
          <w:b w:val="false"/>
          <w:i w:val="false"/>
          <w:color w:val="000000"/>
          <w:sz w:val="28"/>
        </w:rPr>
        <w:t>
      24) Аппарат коммунального государственного учреждения "Аппарат акима Мынбулакского сельского округа Жуалынского района Жамбылской области" возглаляется акимом Мынбулакского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97"/>
    <w:bookmarkStart w:name="z104" w:id="98"/>
    <w:p>
      <w:pPr>
        <w:spacing w:after="0"/>
        <w:ind w:left="0"/>
        <w:jc w:val="left"/>
      </w:pPr>
      <w:r>
        <w:rPr>
          <w:rFonts w:ascii="Times New Roman"/>
          <w:b/>
          <w:i w:val="false"/>
          <w:color w:val="000000"/>
        </w:rPr>
        <w:t xml:space="preserve"> 4. Имущество государственного органа</w:t>
      </w:r>
    </w:p>
    <w:bookmarkEnd w:id="98"/>
    <w:bookmarkStart w:name="z105" w:id="99"/>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может иметь на праве оперативного управления обособленное имущество случаях, предусмотренных законодательством.</w:t>
      </w:r>
    </w:p>
    <w:bookmarkEnd w:id="99"/>
    <w:bookmarkStart w:name="z106" w:id="100"/>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Мынбулакского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запрешенных законодательством Республики Казахстан.</w:t>
      </w:r>
    </w:p>
    <w:bookmarkEnd w:id="100"/>
    <w:bookmarkStart w:name="z107" w:id="101"/>
    <w:p>
      <w:pPr>
        <w:spacing w:after="0"/>
        <w:ind w:left="0"/>
        <w:jc w:val="both"/>
      </w:pPr>
      <w:r>
        <w:rPr>
          <w:rFonts w:ascii="Times New Roman"/>
          <w:b w:val="false"/>
          <w:i w:val="false"/>
          <w:color w:val="000000"/>
          <w:sz w:val="28"/>
        </w:rPr>
        <w:t xml:space="preserve">
      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относится к коммунальной собственности.</w:t>
      </w:r>
    </w:p>
    <w:bookmarkEnd w:id="101"/>
    <w:bookmarkStart w:name="z108" w:id="102"/>
    <w:p>
      <w:pPr>
        <w:spacing w:after="0"/>
        <w:ind w:left="0"/>
        <w:jc w:val="both"/>
      </w:pPr>
      <w:r>
        <w:rPr>
          <w:rFonts w:ascii="Times New Roman"/>
          <w:b w:val="false"/>
          <w:i w:val="false"/>
          <w:color w:val="000000"/>
          <w:sz w:val="28"/>
        </w:rPr>
        <w:t xml:space="preserve">
      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не 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2"/>
    <w:bookmarkStart w:name="z109" w:id="103"/>
    <w:p>
      <w:pPr>
        <w:spacing w:after="0"/>
        <w:ind w:left="0"/>
        <w:jc w:val="left"/>
      </w:pPr>
      <w:r>
        <w:rPr>
          <w:rFonts w:ascii="Times New Roman"/>
          <w:b/>
          <w:i w:val="false"/>
          <w:color w:val="000000"/>
        </w:rPr>
        <w:t xml:space="preserve"> Реорганизация и управление государственного органа</w:t>
      </w:r>
    </w:p>
    <w:bookmarkEnd w:id="103"/>
    <w:bookmarkStart w:name="z110" w:id="104"/>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Мынбулакского сельского округа Жуалынского района Жамбылской области" осуществляются в соответствии с законодательством Республики Казахстан.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