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281d" w14:textId="64c2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ноября 2014 года № А-11/571. Зарегистрировано Департаментом юстиции Акмолинской области 30 декабря 2014 года № 4544. Утратило силу постановлением акимата Акмолинской области от 24 июня 2024 года № А-6/297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А-6/297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А-11/571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и определяют порядок организации и осуществления внутреннего распорядка организации образования.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целях обеспечения единых подходов при утверждении правил внутреннего распорядка организации образования.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внутреннего распорядка, администрация организации образования обеспечивает соблюдение сотрудниками, а также обучающимися, воспитанниками, родителями и иными законными представителями организации образования, обязанностей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внутреннего распорядка организации образования предусматривают: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обучающимися, воспитанниками, родителями и иными законными представителями;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обучающихся,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перерывы; продолжительность учебных занятий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организации образования обеспечивает доступность ознакомления сотрудников, обучающихся и воспитанников, а также их родителей и других законных представителей с Правилами внутреннего распорядка организации образования.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