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4568" w14:textId="55b4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нефтепродуктов, доставляемых единым оператором по поставке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ноября 2014 года № 158. Зарегистрирован в Министерстве юстиции Республики Казахстан 23 января 2015 года № 10136.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энергетики РК от 29.08.2025 </w:t>
      </w:r>
      <w:r>
        <w:rPr>
          <w:rFonts w:ascii="Times New Roman"/>
          <w:b w:val="false"/>
          <w:i w:val="false"/>
          <w:color w:val="ff0000"/>
          <w:sz w:val="28"/>
        </w:rPr>
        <w:t>№ 336-н/қ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энергетики РК от 29.08.2025 </w:t>
      </w:r>
      <w:r>
        <w:rPr>
          <w:rFonts w:ascii="Times New Roman"/>
          <w:b w:val="false"/>
          <w:i w:val="false"/>
          <w:color w:val="000000"/>
          <w:sz w:val="28"/>
        </w:rPr>
        <w:t>№ 336-н/қ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доставляемых единым оператором по поставке нефтепродуктов.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энергетики РК от 29.08.2025 </w:t>
      </w:r>
      <w:r>
        <w:rPr>
          <w:rFonts w:ascii="Times New Roman"/>
          <w:b w:val="false"/>
          <w:i w:val="false"/>
          <w:color w:val="000000"/>
          <w:sz w:val="28"/>
        </w:rPr>
        <w:t>№ 336-н/қ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приказа на официальном интернет-ресурсе Министерства энергетики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Министерства энергетики Республики Казахстан Карабалина У.С.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декабря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декабря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И. Тасмагамбетов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декабря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К. Касымов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Н. Абыкаев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декабря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158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нефтепродуктов, доставляемых единым оператором по поставке нефтепродуктов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энергетики РК от 29.08.2025 </w:t>
      </w:r>
      <w:r>
        <w:rPr>
          <w:rFonts w:ascii="Times New Roman"/>
          <w:b w:val="false"/>
          <w:i w:val="false"/>
          <w:color w:val="ff0000"/>
          <w:sz w:val="28"/>
        </w:rPr>
        <w:t>№ 336-н/қ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Бензин;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Авиационное топливо (ГОСТ 10227-86 "Топлива для реактивных двигателей. Технические условия");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Мазут.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