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bc5f" w14:textId="26eb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января 2014 года № 32. Зарегистрирован в Министерстве юстиции Республики Казахстан 4 февраля 2014 года № 9126. Утратил силу приказом Министра здравоохранения Республики Казахстан от 9 февраля 2021 года № ҚР ДСМ-16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09.02.2021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усовершенствования процедуры государственной регистрации лекарственных средств, изделий медицинского назначения и медицинской техники,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(зарегистрированный в Реестре государственной регистрации нормативных правовых актов под № 5935, опубликованный в Собрании актов центральных исполнительных и иных центральных государственных органов Республики Казахстан, № 6 2010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который вводится в действие с марта 2014 года и для организаций-производителей Республики Казахстан с января 2015 года.";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внесения изменений в регистрационное досье лекарственных средств,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(Ахметниязова Л.М.)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 после его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Э. Байжунусова.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2014 года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 регистрационного досье, предоставляемых при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регистрации, перерегистрации лекарственных</w:t>
      </w:r>
      <w:r>
        <w:br/>
      </w:r>
      <w:r>
        <w:rPr>
          <w:rFonts w:ascii="Times New Roman"/>
          <w:b/>
          <w:i w:val="false"/>
          <w:color w:val="000000"/>
        </w:rPr>
        <w:t>средств в Республике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7"/>
        <w:gridCol w:w="4717"/>
        <w:gridCol w:w="762"/>
        <w:gridCol w:w="762"/>
        <w:gridCol w:w="762"/>
        <w:gridCol w:w="762"/>
        <w:gridCol w:w="762"/>
        <w:gridCol w:w="763"/>
        <w:gridCol w:w="763"/>
      </w:tblGrid>
      <w:tr>
        <w:trPr>
          <w:trHeight w:val="30" w:hRule="atLeast"/>
        </w:trPr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(ЛС)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балк-продукт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Нефармакопейное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Парафармацевтики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иммунобиологические препараты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 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1.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по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бумажном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носителях)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2.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GMP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указанием 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последней инспекции)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(заверенные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3.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**Сертификат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(СРР), выданный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 (заверенные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предоставляются: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удостоверение)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стране-производителе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(заверенные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Сертификат, разрешающий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свободную продажу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(экспорт)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4.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(заверенную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5.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***Приложение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- разрешение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заготовку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6.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участвует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IА2, IА3, IА4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7.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(соглашение)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истечения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8.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странах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даты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удостове-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(или копии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охранного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патента,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письмо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 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нарушении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патентообладателя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активного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(сертификат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производителя,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монографии Европейской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Фармакопеи, 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анализа, аналитический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и др.)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трех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 (сертификат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анализа, 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др.),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серия которого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совпадать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серией образца ЛС,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поданного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12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прионовой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удостоверения РК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14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отзыве с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заявителем,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компетентным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имеющихся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прецедентов)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 инструкция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I.В.1.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стране-производителе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 языке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I.В.2.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**Аутентичный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краткой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русский язык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I.В.3.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(бумажном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носителях)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I.В.4.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(бумажном и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носителях)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I.С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Детальное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фармаконадзора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риском при медицинском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препарата, предлагаемой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I.D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ответственного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фармако-надзор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и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реакций,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РК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биологическая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А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 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(активные,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 таблетки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корпуса капсулы)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 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(краткое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 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(обоснование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выбора состава,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упаковки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производстве: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 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 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 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 процессе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(операционный контроль)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 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исходных материалов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субстанция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1.1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качества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фармакопейных)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2.1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качества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материал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(первичная и вторичная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3.1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приложением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регламентирующих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D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промежуточных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E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 качества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продута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 переводом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русский язык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E 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 ЛС на бумажном и электронном носителях (оригинал и копия с штампом завода-производителя "Копия верна"),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нему, валидация методик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фармакопейных методик) (при перерегистрации дополнительно копию утвержденного в РК НТД)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F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на 3-х 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опытно-промышленных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(пилотных) сериях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G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профиле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дозированных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форм)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H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биодоступности,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биоэквивалентности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генериков),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парентеральных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генериков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K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L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вероятной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препаратов,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генетически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организмы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M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обновляемый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перерегистрации)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Q.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подтверждающая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токсикологическая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токсичности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(острой и хронической),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(МИБП - токсичность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однократном введении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введении повторных доз)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репродуктивную функцию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эмбриотоксичности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тератогенности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D.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мутагенности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Е.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канцерогенности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F.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Фармакодинамика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(МИБП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реактогенность)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G.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Фармакокинетика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(МИБП - специфическаяактивность)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H.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местно-раздражающем действии (МИБП - иммуногенность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вакцин)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Q.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информация, подтверждающая безопасность (при необходимости)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IV. Клиническая документация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А.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клинической фармакологии (фармакодинамика, фармакокинетика)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Клиническая, иммунологическая эффективность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D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испытаний, научные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публикации, отчеты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D 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пострегист-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рационного опыта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Q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регистрационному досье (заполняется в двух экземплярах):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7023"/>
        <w:gridCol w:w="1169"/>
        <w:gridCol w:w="1318"/>
        <w:gridCol w:w="720"/>
      </w:tblGrid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лекарственная форма, дозировка, концентрация, объем, количество доз в упаковке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лекарственного средства в упаковке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количестве, достаточном для проведения 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кратного анализа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образцы для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посторонних примесей (при необходимости)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субстанции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кратного анализа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образцы действующего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для анализа субстанции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(в исключительных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и на условиях возврата)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Сдал (Ф.И.О.) 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Принял (Ф.И.О.) 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документы предоставляются только организациями-производителями дальнего зарубежья;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документы предоставляются только организациями-производителями стран СНГ 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 имеющие обозначения, обязательны для всех заявителей.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