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b6b4" w14:textId="61fb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сентября 2011 года № 492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19 февраля 2013 года № 107. Зарегистрировано Департаментом юстиции Костанайской области 18 марта 2013 года № 4066. Утратило силу - Решением маслихата города Рудного Костанайской области от 25 сентября 2013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города Рудного Костанайской области от 25.09.2013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14 сентября 2011 года № 492 (номер в Реестре государственной регистрации нормативных правовых актов 9-2-191, опубликованное 14 октября 2011 года в городской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шестой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Рыженков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C. Костина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Искуженов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