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8d9bb" w14:textId="a28d9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в Мунайлинском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19 ноября 2013 года № 16/165, зарегистрировано Департаментом юстиции Мангистауской области 13 декабря 2013 года № 2319. Утратило силу решением Мунайлинского районного маслихата Мангистауской области от 03 июля 2015 года № 33/347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Мунайлинского районного маслихата Мангистауской области от 03.07.2015 </w:t>
      </w:r>
      <w:r>
        <w:rPr>
          <w:rFonts w:ascii="Times New Roman"/>
          <w:b w:val="false"/>
          <w:i w:val="false"/>
          <w:color w:val="ff0000"/>
          <w:sz w:val="28"/>
        </w:rPr>
        <w:t>№ 33/347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«Об утверждении Типовых правил оказания социальный помощи, установления размеров и определения перечня отдельных категорий нуждающихся граждан»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(далее-Правила).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возложить на постоянную комиссию Мунайлинского районного маслихата по социальным вопросам, законности, правопорядка, по депутатским полномочиям и этике (председатель комиссии Г.Себепбаева).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Обеспечить публикацию данного решения на офицальном сайте районного акимата после его государственной регистрации в департаменте Юстиции Мангистауской области (Б.Назар).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Б. Курбанов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 Б. Назар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«Мунайлинский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районный 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социальных программ»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Ж. Туманбаева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ноября 2013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«Мунайлинский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районный отдел экономики и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Ш. Сунгат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ноября 2013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ноября 2013 года № 16/165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в</w:t>
      </w:r>
      <w:r>
        <w:br/>
      </w:r>
      <w:r>
        <w:rPr>
          <w:rFonts w:ascii="Times New Roman"/>
          <w:b/>
          <w:i w:val="false"/>
          <w:color w:val="000000"/>
        </w:rPr>
        <w:t>
Мунайлинском районе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Мунайлинском районе (далее-Правила) разработана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Законами Республики Казахстан от 23 января 2001 года № 148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 от 13 апреля 2005 года № 39 </w:t>
      </w:r>
      <w:r>
        <w:rPr>
          <w:rFonts w:ascii="Times New Roman"/>
          <w:b w:val="false"/>
          <w:i w:val="false"/>
          <w:color w:val="000000"/>
          <w:sz w:val="28"/>
        </w:rPr>
        <w:t>«О социальной защите инвалидов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 от 28 апреля 1995 года № 2247 </w:t>
      </w:r>
      <w:r>
        <w:rPr>
          <w:rFonts w:ascii="Times New Roman"/>
          <w:b w:val="false"/>
          <w:i w:val="false"/>
          <w:color w:val="000000"/>
          <w:sz w:val="28"/>
        </w:rPr>
        <w:t>«О льготах и социальной защите участников, инвалидов Великой Отечественной войны и лиц, приравненных к ним»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специальных социальных услугах»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специальном государственном пособии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государственных социальных пособиях по инвалидности, по случаю потери кормильца и по возрасту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праздниках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специальных социальных услугах»</w:t>
      </w:r>
      <w:r>
        <w:rPr>
          <w:rFonts w:ascii="Times New Roman"/>
          <w:b w:val="false"/>
          <w:i w:val="false"/>
          <w:color w:val="000000"/>
          <w:sz w:val="28"/>
        </w:rPr>
        <w:t>, Стандартом государственной услуги </w:t>
      </w:r>
      <w:r>
        <w:rPr>
          <w:rFonts w:ascii="Times New Roman"/>
          <w:b w:val="false"/>
          <w:i w:val="false"/>
          <w:color w:val="000000"/>
          <w:sz w:val="28"/>
        </w:rPr>
        <w:t>«Назначение и выплата социальной помощи отдельным категориям нуждающихся граждан по решениям местных представительных органов»</w:t>
      </w:r>
      <w:r>
        <w:rPr>
          <w:rFonts w:ascii="Times New Roman"/>
          <w:b w:val="false"/>
          <w:i w:val="false"/>
          <w:color w:val="000000"/>
          <w:sz w:val="28"/>
        </w:rPr>
        <w:t>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04 декабря 2009 года № 2018 «Об утверждении перечня социально значимых заболеваний, представляющих опасность для окружающих»,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«Об утверждении Типовых правил оказания социальной помощи, установления размеров и определения перечня отдельных категорий нуждающихся граждан».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Правила определяет порядок оказания социальной помощи, установления размеров и определения перечня отдельных категорий нуждающихся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Основные термины и понятия, которые используются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памятные даты - события, имеющие общенародное историческое, духовное, культурное значение и оказавшие влияние на ход истории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- комиссия, создаваемая решением Акима района, по рассмотрению заявления лица (семьи), претендующего на оказание социальной помощи в связи с наступлением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по Мангистауской области за квартал, предшествующий обращению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праздничные дни – дни национальных и государственных праздников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среднедушевой доход семьи (гражданина) – доля совокупного дохода семьи, приходящаяся на каждого члена семьи в месяц;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центральный исполнительный орган – государственный орган, обеспечивающий реализацию государственной политики в сфере социальной защиты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осуществляющий назначение и выплату социальной помощи – государственное учреждение «Мунайлинский районный отдел занятости и социальных программ» (далее – уполномоченный орган);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уполномоченная организация – Мангистауский областной филиал Республиканского государственного предприятия «Государственный Центр по выплате пенсий» (далее - Центр);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уполномоченная организация по выдаче социальной помощи - организации, имеющие лицензии уполномоченного органа по регулированию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«Казпочта»;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- комиссия, создаваемая решением акимов соответствующих административно - 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предельный размер - утвержденный максимальный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настоящих Правилах, применяются в значениях, определенных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распространяются на лиц, постоянно проживающих в административно-территориальной единице принадлежащей Мунайлинскому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Под социальной помощью понимается помощь, предоставляемая в денежной форме отдельным категориям нуждающихся граждан (далее - получатели) в случае наступления трудной жизненной ситуации, а также к памятным датам и праздничным дням.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Лицам,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«О льготах и социальной защите участников, инвалидов Великой Отечественной войны и лиц, приравненных к ним» и в 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13 апреля 2005 «О социальной защите инвалидов в Республике Казахстан», социальная помощь оказывается в порядке, предусмотренном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единовременно и (или) периодически (ежемесячно, ежеквартально, 1 раз в полугодие).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Участковые и специальные комиссии осуществляют свою деятельность на основании положений, утверждаемых местным исполнительным органом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Типовые положения о специальных и участковых комиссиях утверждаются центральным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</w:t>
      </w:r>
      <w:r>
        <w:br/>
      </w:r>
      <w:r>
        <w:rPr>
          <w:rFonts w:ascii="Times New Roman"/>
          <w:b/>
          <w:i w:val="false"/>
          <w:color w:val="000000"/>
        </w:rPr>
        <w:t xml:space="preserve">
социальной помощи и установления размеров социальной помощи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категорий получателей, предельные размеры социальной помощи, сроки обращения за социальной помощью при наступлении трудной жизненной ситуации вследствии стихийного бедствия или пожара, и устанавливаются местным исполнительным органам и утверждаются решениями местного представительного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основаниями для отнесения граждан к категории нуждающихся при наступлении трудной жизненной ситуации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(семье), либо его имуществу вследствие стихийного бедствия или пожара либо наличие социально-значимого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порога, установленного местными представительными органами в кратком отношении к прожиточному минимуму.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Специальная комиссия при вынесении заключения о необходимости оказания социальной помощи руководствуется утвержденным местным представительным органом перечнем оснований для отнесения граждан к категории нуждающихся.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 памятным датам и праздничным дням размер социальной помощи для отдельно взятой категории устанавливается в едином размере по согласованию с местным исполнительным органом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Start w:name="z3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памятным датам и праздничным дням оказывается по списку, утверждаемому местным исполнительным органом по представлению Центром либо иных организаций без истребования заявлений от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получателей, имеющих право на социальную помощь к памятным датам и праздничным дням, но не включенным в электронный вариант списков Центра по каким либо причинам, местным исполнительным органом утверждаются дополнительные списки на основании представленных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Лицо (семья) может быть признано находящимся в трудной жизненной ситуации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сиротство;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родительского попечения;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безнадзорность несовершеннолетних, в том числе девиантное поведение;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ограничение возможностей раннего психофизического развития детей от рождения до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стойкие нарушения функций организма, обусловленные физическими и (или) умственными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ограничение жизнедеятельности вследствие социально значимых заболеваний, представляющих опасность для окружающих;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неспособность к самообслуживанию в связи с преклонным возрастом, вследствие перенесенной болезни и (или)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жестокое обращение, приведшее к социальной дезадаптации и социальной депривации;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бездомность (лица без определенного места жительства);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освобождение из мест лишения свободы;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нахождение на учете службы пробации уголовно – исполнительной инспекции.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поселка, села, сельского округа предоставляет заявление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регистрацию по постоянному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о составе лица (семьи)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(членов 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документы, подтверждающие категорию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акт и/или документы, подтверждающий наступление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документ, подтверждающий сведения о номере банковского счета в уполномоченной организации по выдаче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свидетельство о рождении (для студентов высших учебных заведении);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договор на оказание образовательных услуг (для студентов высших учебных заведении).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интересах лица (семьи), находящегося в трудной жизненной ситуации, с заявлением об оказании социальной помощи с указанием причины, по которой лицо (семья) не обращается самостоятельно, может обратиться: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один из взрослых членов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опекун (попечитель);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лицо по доверенности в соответствии с гражданским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Документы предоставляются в подлинниках и копиях для сверки, после чего подлинники документов возвращаются заявителю.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поступлении заявления на оказание социальной помощи уполномоченный орган или аким поселка, села, сельского округа в течение одного рабочего дня направляет документы заявителя в участковую комиссию для проведения обследования материального положения лица (семьи).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помощи, по формам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направляет их в уполномоченный орган или акиму поселка, села,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 поселка, села,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случае недостаточности документов для оказания социальной помощи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Уполномоченный орган в течение одного рабочего дня со дня поступления документов от участковой комиссии или акима поселка, села,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об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пунктах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об отказе в оказании социальной помощи в течение двадцати рабочих дней со дня принятия документов от заявителя или акима поселка, села,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По одному из установленных оснований социальная помощь в течение одного календарного года повторно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Совокупный доход семьи исчисляется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зашиты населения Республики Казахстан от 28 июля 2009 года № 237 «Об утверждении Правил исчисления совокупного дохода лица (семьи), претендующего на получение государственной адресной социальной помощи».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Отказ в оказании социальной помощи осуществляется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установленного порога для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Финансирование расходов на предоставление социальной помощи осуществляется в пределах средств, предусмотренных бюджетом Мунайлинского района на текущий финансовый год, по бюджетной программе «Социальная помощь отдельным категориям нуждающихся граждан по решениям местных представительных органов».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осуществляется уполномоченным органом по назначению социальной помощи через уполномоченные организации по выдаче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</w:t>
      </w:r>
      <w:r>
        <w:br/>
      </w:r>
      <w:r>
        <w:rPr>
          <w:rFonts w:ascii="Times New Roman"/>
          <w:b/>
          <w:i w:val="false"/>
          <w:color w:val="000000"/>
        </w:rPr>
        <w:t>
и возврата предоставляемой социальной помощи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Start w:name="z7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Социальная помощь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выявление недостоверных сведений, предоставленных заявителем.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социальной помощи прекращается с месяца наступления указанных обстоятельств.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Излишне выплаченные суммы подлежат возврату в добровольном порядке или ином установленном законодательством Республике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Start w:name="z7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«Е-Собес».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8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ноября 2013 года № 16/165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Регистрационный номер семьи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составе семьи заявителя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_________________________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(Ф.И.О. заявителя)      (домашний адрес, тел.)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3853"/>
        <w:gridCol w:w="3853"/>
        <w:gridCol w:w="3493"/>
      </w:tblGrid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членов семьи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Родственное отношение к заявителю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рождения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Подпись заявителя ____________________ Дата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Ф.И.О. должностного лица органа,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уполномоченного заверять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составе семьи          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8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ноября 2013 года № 16/165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
обследования для определения нуждаемости лица (семьи)</w:t>
      </w:r>
      <w:r>
        <w:br/>
      </w:r>
      <w:r>
        <w:rPr>
          <w:rFonts w:ascii="Times New Roman"/>
          <w:b/>
          <w:i w:val="false"/>
          <w:color w:val="000000"/>
        </w:rPr>
        <w:t>
в связи с наступлением трудной жизненной ситуации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от «___» ________ 20___г.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(населенный пункт)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Ф.И.О. заявителя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Адрес места жительства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Трудная жизненная ситуация, в связи с наступлением которой заявитель обратился за социальной помощью ___________________________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Состав семьи (учитываются фактически проживающие в семье) ________ человек, в том числе: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1380"/>
        <w:gridCol w:w="1814"/>
        <w:gridCol w:w="1499"/>
        <w:gridCol w:w="1439"/>
        <w:gridCol w:w="1499"/>
        <w:gridCol w:w="2152"/>
        <w:gridCol w:w="1992"/>
      </w:tblGrid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рождения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учебы)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нятости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участии в обществен-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работах, 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 подготовке (перепод-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готовке, повышении квалифика-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ции) или в активных мерах содействия занятости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Трудная жизненная ситуация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Всего трудоспособных _________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Зарегистрированы в качестве безработного в органах занятости _______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детей: 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обучающихся в высших и средних учебных заведениях на платной основе _______ человек, стоимость обучения в год ________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в семье Участников Великой Отечественной войны, инвалидов Великой Отечественной войны, приравненных к участникам Великой Отечественной войны и инвалидам Великой Отечественной войны, пенсионеров, пожилых лиц, старше 80-ти лет, лиц, имеющих социально значимые заболевания (злокачественные новообразования, туберкулез, вирус иммунодефицита человека), инвалидов, детей-инвалидов (</w:t>
      </w:r>
      <w:r>
        <w:rPr>
          <w:rFonts w:ascii="Times New Roman"/>
          <w:b w:val="false"/>
          <w:i/>
          <w:color w:val="000000"/>
          <w:sz w:val="28"/>
        </w:rPr>
        <w:t>указать или добавить иную категорию</w:t>
      </w:r>
      <w:r>
        <w:rPr>
          <w:rFonts w:ascii="Times New Roman"/>
          <w:b w:val="false"/>
          <w:i w:val="false"/>
          <w:color w:val="000000"/>
          <w:sz w:val="28"/>
        </w:rPr>
        <w:t>)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Условия проживания (общежитие, арендное, приватизированное жилье, служебное жилье, жилой кооператив, индивидуальный жилой дом или иное - указать):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Расходы на содержание жилья: ____________________________________________________________________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Доходы семьи: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2364"/>
        <w:gridCol w:w="1474"/>
        <w:gridCol w:w="1771"/>
        <w:gridCol w:w="2126"/>
        <w:gridCol w:w="4239"/>
      </w:tblGrid>
      <w:tr>
        <w:trPr>
          <w:trHeight w:val="1020" w:hRule="atLeast"/>
        </w:trPr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2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семьи (в т.ч. заявителя), имеющих доход 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дохода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предыдущий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(тенге) </w:t>
            </w:r>
          </w:p>
        </w:tc>
        <w:tc>
          <w:tcPr>
            <w:tcW w:w="4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личном подсобном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 (приусадебный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участок, скот и птица), дачном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земельном участке (земельной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доли) 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среднем за месяц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автотранспорта (марка, год выпуска, правоустанавливающий документ, заявленные доходы от его эксплуатации) 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 иного жилья, кроме занимаемого в настоящее время, (заявленные доходы от его эксплуатации)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Сведения о ранее полученной помощи (форма, сумма, источник):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Иные доходы семьи (форма, сумма, источник):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Обеспеченность детей школьными принадлежностями, одеждой, обувью: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Санитарно-эпидемиологические условия проживания: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Председатель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(подписи)                  (Ф.И.О.)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 составленным актом ознакомлен(а):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Ф.И.О. и подпись заявителя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 проведения обследования отказываюсь _______________ Ф.И.О. и подпись заявителя (или одного из членов семьи), дата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(заполняется в случае отказа заявителя от проведения обследования)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8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ноября 2013 года № 16/165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участковой комиссии № 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 20__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Участковая комиссия в соответствии с Правилами оказания социальной помощи, установления размеров и определения перечня отдельных категорий нуждающихся граждан, рассмотрев заявление и прилагаемые к нему документы лица (семьи), обратившегося за предоставлением социальной помощи в связи с наступлением трудной жизненной ситуации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(фамилия, имя, отчество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представленных документов и результатов обследования материального положения заявителя (семьи) выносит заключение о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(необходимости, отсутствии необходимости)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предоставления лицу (семье) социальной помощи с наступлением трудной жизненной ситуации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 комиссии:________________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комиссии: ______________________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_______________________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_______________________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_______________________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(подписи)                 (Ф.И.О.)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Заключение с прилагаемыми документами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количестве ____ штук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принято «__»____________ 20__ г.                                       ____________________________________ Ф.И.О., должность, подпись        работника, акима поселка, села, сельского округа или                   уполномоченного органа, принявшего документы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