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b05d" w14:textId="d8db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группах населения и дополнительных мерах по содействию их занятости и социальной защите в районе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ноября 2013 года N 55/07. Зарегистрировано Департаментом юстиции Карагандинской области 13 декабря 2013 года N 2444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>,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дополнительный перечень лиц, относящихся к целевым группам населения, проживающих на территории Осакаровского района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молодежь до 29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продлить срок участия в общественных работах до достижения ими пенсионного возраста для лиц предпенсионного возраста (за два года до выхода на пенсию);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срок участия в общественных работах от шести месяцев до одного года инвалидам, лицам, имеющим ограничения в труде по справкам врачебно-консультационной комиссии, кроме лиц предпенсионного возраста (за два года до выхода на пенсию).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Осакаровского района" осуществлять реализацию дополнительных мер по социальной защите безработных граждан,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Ламбекова Нурлана Рымбаевича.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С. Аймаков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