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b05d" w14:textId="d8db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ноября 2013 года N 55/07. Зарегистрировано Департаментом юстиции Карагандинской области 13 декабря 2013 года N 2444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молодежь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