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f3ea" w14:textId="9b3f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приоритетных культур, норм субсидий, видов субсидируемых удобрений и гербицидов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24 июня 2013 года N 40/07. Зарегистрировано Департаментом юстиции Карагандинской области 2 августа 2013 года N 2378. Утратило силу постановлением акимата Карагандинской области от 22 июля 2014 года № 37/01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22.07.2014 № 37/01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N 221 "Об утверждении Правил субсидирования из местных бюджетов на повышение урожайности и качества продукции растениеводства"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нижеследующее: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приоритетных культур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виды субсидируемых удобрений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виды субсидируемых гербицидов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нормы субсидий на 1 тонну (литр, килограмм) удобрений, реализованных производителями удобрений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нормы субсидий на 1 тонну (литр, килограмм) удобрений, приобретенных у поставщика удобрений и (или) у иностранных производителей удобрений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нормы субсидий на 1 килограмм (литр) гербицидов, приобретенных у поставщиков гербицидов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нормы субсидий на 1 килограмм (литр) гербицидов, приобретенных у иностранных производителей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18 июля 2012 года N 33/05 "Об установлении перечня приоритетных культур, норм субсидий, видов субсидируемых удобрений и гербицидов" (зарегистрированное в Реестре государственной регистрации нормативных правовых актов под N 1918, опубликованное 15 сентября 2012 года в газетах "Индустриальная Караганда" N 112 (21276) и "Орталық Қазақстан" N 156-157 (21363).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Карагандинской области                Б. Абдишев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июня 2013 года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июня 2013 года N 40/07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приоритетных культур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12193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культур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</w:tr>
      <w:tr>
        <w:trPr>
          <w:trHeight w:val="30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зерносмесь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овощебахчевые, возделываемые с применением систем капельного орошения промышленного образца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культуры, возделываемые в условиях защищенного грунта – промышленного типа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июня 2013 года N 40/07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субсидий на удешевление стоимости горюче-смазочных</w:t>
      </w:r>
      <w:r>
        <w:br/>
      </w:r>
      <w:r>
        <w:rPr>
          <w:rFonts w:ascii="Times New Roman"/>
          <w:b/>
          <w:i w:val="false"/>
          <w:color w:val="000000"/>
        </w:rPr>
        <w:t>
материалов и других товарно-материальных ценностей, необходимых</w:t>
      </w:r>
      <w:r>
        <w:br/>
      </w:r>
      <w:r>
        <w:rPr>
          <w:rFonts w:ascii="Times New Roman"/>
          <w:b/>
          <w:i w:val="false"/>
          <w:color w:val="000000"/>
        </w:rPr>
        <w:t>
для проведения весенне-полевых и уборочных работ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8927"/>
        <w:gridCol w:w="3338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культур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бюджетных субсидий (базовой) на 1 гектар, тенге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зерносмесь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(за исключением посевов прошлых лет)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бобовые многолетние травы 1,2 и 3 годов жизни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овощебахчевые, возделываемые с применением систем капельного орошения промышленного образца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культуры, возделываемые в условиях защищенного грунта – промышленного типа (2 культурооборота)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июня 2013 года N 40/07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удобрений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12308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удобрений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-46 %, N-10 %)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-19 %)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(N-34,4 %)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О-42,2 %; КСL-65 %)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МЭРС марки "Б"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О-53 %)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(N-21 %)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-17 %)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(N-15; P-15; K-15)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Диаммофоска (N-10; P-26; K-26)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обогащенный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-21,5 %)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 менее 60 %)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(N-46,3 %)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(N-16; P-16; K-16)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Азотно-Фосфорно-Калийное (тукосмесь N-16; P-16; K-16)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июня 2013 года N 40/07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субсидируемых гербицидов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2289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гербицидов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супер,10 % к.э. (феноксапроп-п-этил, 100 г/л + мефенпир-диэтил (антидот),27 г/л)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в.р. (глифосат, 360 г/л)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72 % к.э. (2-этилгексиловый эфир - 2,4 дихлорфеноксиуксусной кислоты)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супер, 480, в.р.(124 г/л дикамба + 356 г/л 2,4 Д)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 (клодинафоп-пропаргил, 80 г/л + антидот,20 г/л)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в. р. (глифосат в виде калийной соли, 500 г/л)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к.э. (феноксапроп-п- этил, 140 г/л + клокфинтоцет-мексил, 40 г/л)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супер, к.э. (2-этилгексиловый эфир 2,4-Д кислота, 905 г/л)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54 % в.р. (глифосат, 540 г/л)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в. р. (глифосат, 540 г/л)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к.э. (2,4-Д кислота в виде 2-этилгексилового эфира, 850 г/л)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36 % в.р. (глифосат, 360 г/л)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72 % в.р (2,4-Д диметиламинная соль)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12 % к.э. (феноксапроп-п-этил, 120 г/л + фенклоразол-этил, (антидот), 60 г/л)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60 % к.э. (2-этилгексиловый эфир 2,4 дихлорфеноксиуксусной кислоты 600 г/л)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(2-этилгексиловый эфир 2,4-Д кислоты, 564 г/л)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к.э. (феноксапроп-п-этил, 140 г/л + фенклоразол-этил (антидот), 35 г/л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в.р. (дикамба кислоты, 360 г/л + хлорсульфурон кислоты, 22, 2 г/л)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70 % в.д.г. (метрибузин, 700 г/л)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к.э. (100 + 50 г/л фенокса-проп-п-этил, 100 г/л + фенклоразол-этил (антидот), 50 г/л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в.д.г. (клопиралид, 750 г/кг)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к.э. (2-этилгексиловый эфир 2,4-Д кислоты, 420 г/л + 2-этилгексиловый эфир дикамбы кислоты, 60 г/л)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75 % в.д.г. (тифенсульфурон-метил, 750 г/кг)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60 %, в.д.г. (метсульфурон-метил, 600 г/кг)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75 % в.д.г. (глифосат,747 г/кг)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в.р. (глифосат, 360 г/л)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ВР (глифосат, 360 г/л)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к.э. (104 г/л галоксифоп - Р-метил, 104 г/л)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10 % в.к. (имазетапир, 100 г/л)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ккр (950 г/л) (2-этилгексиловый эфир 2,4 Д кислоты, 950 г/л)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Спрут-экстра, в. р. (глифосат, 540 %)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48 % в.р. (глифосат 360 г/л)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Белиссимо, э.м.в. (феноксапроп-п-этил, 140 г/л + клоквинтоцет-мексил 50 г/л)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м.д. (иодосульфурон-метил-натрия, 25 г/л + амидосульфурон, 100 г/л + мефенпирди-этил (антидот) 250 г/кг)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к.э. (2,4-Д кислота в виде 2-этилгексилового эфира, 850 г/л)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 в.р. 540 (глифосат кислоты 540 г/л)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к.э. (клотодим, 240 г/л)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2,4-Д-Экстра 72 % в.р. (диметиламинная соль 2,4-Д)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70 % в.д.г. (флукарбозон + флутразалон)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(2,4-Д кислоты в виде сложного 2-этилгексилового эфира, 410 г/л)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Бицепс-Гарант, к.э. (этофумезат, 110 г/л + десмедифам, 70 г/л + фенмедифам, 90 г/л)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в.р.к. (500 г/л МЦПА кислоты в виде диметиламинной, калиевой и натриевой солей)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в.р.к. (пиклорам, 700 г/кг)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Реглон Супер 150 в.р. (дикват, 150 г/л)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к.э. (350 г/л флуроксипира)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к.э. (2,4-Д кислоты в виде 2-этилгексилового эфира, 2,4-Д, 500 г/л)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в.р.к. (бентазон, 480 г/л)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к.н.э. (метрибузин, 270 г/л)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Ластик, 100 э.м.в. (феноксапроп-п-этил, 100 г/л + клоквиносет-мексил)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в.д.г. (метсульфурон-метил, 600 г/кг)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к.э. (хизалофоп-п-этил, 125 г/л)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 в.р. (глифосат, 500 г/л)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в.д.г. (имазетапир, 450 г/кг + хлоримурон-этил, 150 г/кг)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М-4Х 750, 75 % в.р.к. (диметил-аминная соль МСРА)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60 % в.д.г. (метсульфурон-метил, 600 г/кг)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в.р. (аминопиралид, 240 г/л)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 с.к. (прометрин, 500 г/кг)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к.с. (метрибузин, 600 г/л)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к.э. (флу-азифоп-п-бутил, 150 г/л)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к.э.- концентрат эмульсии;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в.д.г.- водно-диспергируемые гранулы;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в.р.- водный раствор;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в.р.к. – воднорастворимый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к.н.э.- концентрат наноэмульсии;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э.м.в.-эмульсия масляно-водная;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к.с. – концентрат суспензии;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с.к. – суспензионный концентрат.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июня 2013 года N 40/07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субсидий на 1 тонну (литр, килограмм) удобрений,</w:t>
      </w:r>
      <w:r>
        <w:br/>
      </w:r>
      <w:r>
        <w:rPr>
          <w:rFonts w:ascii="Times New Roman"/>
          <w:b/>
          <w:i w:val="false"/>
          <w:color w:val="000000"/>
        </w:rPr>
        <w:t>
реализованных производителями удобрений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4815"/>
        <w:gridCol w:w="1915"/>
        <w:gridCol w:w="2958"/>
        <w:gridCol w:w="2687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тонны (литра, килограмма) удобрений, до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1 тонну (литр, килограмм) реализованных удобрений, тенге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-46 %, N-10 %)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-19 %)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(N-34,4 %)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О-42,2 %; КСL-65 %)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МЭРС марки "Б"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О-53 %)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(N-21 %)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обогащенный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-21,5 %)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Азотно-фосфорно-калийное удобрение (тукосмесь NPK 16:16:16)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</w:tbl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июня 2013 года N 40/07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субсидий на 1 тонну (литр, килограмм) удобрений,</w:t>
      </w:r>
      <w:r>
        <w:br/>
      </w:r>
      <w:r>
        <w:rPr>
          <w:rFonts w:ascii="Times New Roman"/>
          <w:b/>
          <w:i w:val="false"/>
          <w:color w:val="000000"/>
        </w:rPr>
        <w:t>
приобретенных у поставщика удобрений и (или) у иностранных</w:t>
      </w:r>
      <w:r>
        <w:br/>
      </w:r>
      <w:r>
        <w:rPr>
          <w:rFonts w:ascii="Times New Roman"/>
          <w:b/>
          <w:i w:val="false"/>
          <w:color w:val="000000"/>
        </w:rPr>
        <w:t>
производителей удобрений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4819"/>
        <w:gridCol w:w="1860"/>
        <w:gridCol w:w="3023"/>
        <w:gridCol w:w="2673"/>
      </w:tblGrid>
      <w:tr>
        <w:trPr>
          <w:trHeight w:val="17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тонны (литра, килограмма) удобрений, до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1 тонну (литр, килограмм) реализованных удобрений, тенге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(N-15; P-15; K-15)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Диаммофоска марки (N-10; P-26; K-26)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 менее 60 %)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(N-46,3 %)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 не менее 34,4 %)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</w:tbl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июня 2013 года N 40/07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субсидий на 1 килограмм (литр) гербицидов,</w:t>
      </w:r>
      <w:r>
        <w:br/>
      </w:r>
      <w:r>
        <w:rPr>
          <w:rFonts w:ascii="Times New Roman"/>
          <w:b/>
          <w:i w:val="false"/>
          <w:color w:val="000000"/>
        </w:rPr>
        <w:t>
приобретенных у поставщиков гербицидов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4791"/>
        <w:gridCol w:w="1817"/>
        <w:gridCol w:w="2978"/>
        <w:gridCol w:w="2769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килограмма, литра гербицидов, до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1 килограмм (литр), приобретенных гербицидов,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10 % к.э. (феноксапроп-п-этил, 100 г/л + мефенпир-диэтил (антидот), 27 г/л)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в.р. (глифосат, 360 г/л)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72 % к.э. (2-этилгексиловый эфир - 2,4 дихлорфеноксиуксусной кислоты)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супер, 480, в.р.(124 г/л дикамба + 356 г/л 2,4 Д)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 (клодинафоп-пропаргил, 80 г/л + антидот, 20 г/л)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в. р. (глифосат в виде калийной соли, 500 г/л)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к.э. (феноксапроп-п- этил, 140 г/л + клокфинтоцет-мексил, 40 г/л)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супер, к.э. (2-этилгексиловый эфир 2,4-Д кислота, 905 г/л)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54 % в.р. (глифосат, 540 г/л)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в. р. (глифосат, 540 г/л)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к.э. (2,4-Д кислота в виде 2-этилгексилового эфира, 850 г/л)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36 % в.р. (глифосат, 360 г/л)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72 % в.р (2,4-Д диметиламинная соль)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12 % к.э. (феноксапроп-п-этил, 120 г/л + фенклоразол-этил, (антидот), 60 г/л)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60 % к.э. (2-этилгексиловый эфир 2,4 дихлорфеноксиуксусной кислоты 600 г/л)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(2-этилгексиловый эфир 2,4-Д кислоты, 564 г/л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к.э. (феноксапроп-п-этил, 140 г/л + фенклоразол-этил (антидот), 35 г/л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в.р. (дикамба кислоты, 360 г/л + хлорсульфурон кислоты, 22, 2 г/л)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70 % в.д.г. (метрибузин, 700 г/л)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к.э. (100+50 г/л фенокса-проп-п-этил, 100 г/л + фенклоразол-этил (антидот), 50 г/л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в.д.г. (клопиралид, 750 г/кг)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к.э. (2- этилгексиловый эфир 2,4-Д кислоты, 420 г/л + 2-этилгексиловый эфир дикамбы кислоты, 60 г/л)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Чероки,75 % в.д.г. (тифенсульфурон-метил, 750 г/кг)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60 %, в.д.г. (метсульфурон-метил, 600 г/кг)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75 % в.д.г. (глифосат,747 г/кг)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в.р. (глифосат, 360 г/л)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ВР (глифосат, 360 г/л)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к.э. (104 г/л галоксифоп - Р-метил, 104 г/л)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10 % в.к. (имазетапир, 100 г/л)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ккр (950 г/л) (2-этилгексиловый эфир 2,4 Д кислоты, 950 г/л)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Спрут-экстра, в. р. (глифосат, 540 %)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48 % в.р. (глифосат 360 г/л)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Белиссимо, э.м.в. (феноксапроп-п-этил,140 г/л + клоквинтоцет-мексил 50 г/л)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к.э.- концентрат эмульсии;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в.д.г.- водно-диспергируемые гранулы;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в.р.- водный раствор;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э.м.в.- эмульсия масляно-водная;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в.к. – водный концентрат.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июня 2013 года N 40/07</w:t>
      </w:r>
    </w:p>
    <w:bookmarkEnd w:id="15"/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Нормы субсидий на 1 килограмм (литр) гербицидов,</w:t>
      </w:r>
      <w:r>
        <w:br/>
      </w:r>
      <w:r>
        <w:rPr>
          <w:rFonts w:ascii="Times New Roman"/>
          <w:b/>
          <w:i w:val="false"/>
          <w:color w:val="000000"/>
        </w:rPr>
        <w:t>
приобретенных у иностранных производителей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4746"/>
        <w:gridCol w:w="1935"/>
        <w:gridCol w:w="2920"/>
        <w:gridCol w:w="2754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килограмма, литра гербицидов, до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1 килограмм (литр), приобретенных гербицидов,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м.д. (иодосульфурон-метил-натрия, 25 г/л + амидосульфурон, 100 г/л + мефенпирди-этил (антидот) 250 г/кг)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к.э. (2,4-Д кислота в виде 2-этилгексилового эфира, 850 г/л)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 в.р. 540 (глифосат кислоты 540 г/л)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к.э. (клотодим, 240 г/л)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2,4-Д-Экстра 72 % в.р. (диметиламинная соль 2,4-Д)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70 % в.д.г. (флукарбозон + флутразалон)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(2,4-Д кислоты в виде сложного 2-этилгексилового эфира, 410 г/л)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Бицепс-Гарант, к.э. (этофумезат, 110 г/л + десмедифам, 70 г/л + фенмедифам, 90 г/л)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в.р.к. (500 г/л МЦПА кислоты в виде диметиламинной, калиевой и натриевой солей)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13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в.р.к. (пиклорам, 700 г/кг)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Реглон Супер 150 в.р. (дикват, 150 г/л)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к.э. (350 г/л флуроксипира)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к.э. (2,4-Д кислоты в виде 2-этилгексилового эфира, 2,4-Д, 500 г/л)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в.р.к. (бентазон, 480 г/л)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к.н.э. (метрибузин, 270 г/л)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Ластик, 100 э.м.в. (феноксапроп-п-этил, 100 г/л + клоквиносет-мексил)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в.д.г. (метсульфурон-метил, 600 г/кг)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к.э. (хизалофоп-п-этил, 125 г/л)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 в.р. (глифосат, 500 г/л)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в.д.г. (имазетапир, 450 г/кг + хлоримурон-этил, 150 г/кг)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М-4 Х 750, 75 % в.р.к. (диметил-аминная соль МСРА)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60 % в.д.г. (метсульфурон-метил, 600 г/кг)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в.р. (аминопиралид, 240 г/л)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 с.к. (прометрин, 500 г/кг)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к.с. (метрибузин, 600 г/л)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к.э. (флуазифоп-п-бутил, 150 г/л)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Объем финансовых средств на реализацию мероприятий по удешевлению стоимости удобрений (за исключением органических) и гербицидов составляет 228 312 000 (двести двадцать восемь миллионов триста двенадцать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к.э.- концентрат эмульсии;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в.д.г.- водно-диспергируемые гранулы;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в.р.- водный раствор;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э.м.в. - эмульсия масляно-водная;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в.р.к. – воднорастворимый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к.н.э.- концентрат наноэмульсии;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к.с. – концентрат суспензии;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с.к. – суспензионный концентрат.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