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36a" w14:textId="b2b7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"Эксплуатация судоходных гидротехнических сооружений"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917. Зарегистрирован в Министерстве юстиции Республики Казахстан 19 декабря 2013 года № 9001.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«Эксплуатация судоходных гидротехнических сооружений».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917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«Эксплуатация судоходных гидротехнических сооружений»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«Эксплуатация судоходных гидротехнических сооружений» (далее – ПС) определяет в области профессиональной деятельности «Услуги в области водного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регулирования взаимодействия трудовой сферы и сферы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регламентации требований для оценки компетенций работников при аттестации и сертификации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назначения,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«52.22 Услуги в области водного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несение вахты на судоходных гидротехнических сооружениях для правильного и безопасного шлюзования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(профессий)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«Судопропускник»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3;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8340 «Судопропускник»;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судопропускник;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несение вахты на судоходных гидротехнических сооружениях для правильного и безопасного шлюзования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судопропускника»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«Начальник вахты шлюза»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«Начальник вахты шлюза»;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вахты шлюза;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несение вахты на судоходных гидротехнических сооружениях для правильного и безопасного шлюзования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вахты шлюза» приложения 2 к настоящему ПС.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 «Старший начальник вахты»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старший начальник вахты;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организация и контроль несения вахты на судоходных гидротехнических сооружениях для правильного и безопасного шлюзования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старшего начальника вахты»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</w:t>
      </w:r>
      <w:r>
        <w:br/>
      </w:r>
      <w:r>
        <w:rPr>
          <w:rFonts w:ascii="Times New Roman"/>
          <w:b/>
          <w:i w:val="false"/>
          <w:color w:val="000000"/>
        </w:rPr>
        <w:t>
выдаваемых на основе ПС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судоходных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гидротехнических сооружений» 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квалификационным уровням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763"/>
        <w:gridCol w:w="2742"/>
        <w:gridCol w:w="2742"/>
        <w:gridCol w:w="1876"/>
        <w:gridCol w:w="1156"/>
      </w:tblGrid>
      <w:tr>
        <w:trPr>
          <w:trHeight w:val="16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Несение вахты на судоходных гидротехнических сооружениях для правильного и безопасного шлюзования судов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Судопропускник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Судопропускник (8340)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Несение вахты на судоходных гидротехнических сооружениях, правильное и безопасное шлюзование судов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вахты шлюза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вахты шлюза (1226)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несения вахты на судоходных гидротехнических сооружениях, правильного и безопасного шлюзования судов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начальник вахты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52, приложение к приказу Министра труда и социальной защиты населения Республики Казахстан от 3 сентября 2013 г. № 426-ө-м «Об утверждении Единого тарифно-квалификационного справочника работ и профессий рабочих (выпуск 52)» (зарегистрирован в Реестре государственной регистрации нормативных актов под № 8770), раздел 4: «Морской и речной транспорт»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судоходных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гидротехнических сооружений» 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опыту работы судопропускника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800"/>
        <w:gridCol w:w="2955"/>
        <w:gridCol w:w="451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эксплуатацию судоходных гидротехнических систем и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18 лет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(Судопропускник,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образование, без предъявления требования к наличию специального образования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требования к наличию опыта - 4 разряд</w:t>
            </w:r>
          </w:p>
        </w:tc>
      </w:tr>
      <w:tr>
        <w:trPr>
          <w:trHeight w:val="4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(Судопропускник,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образование, без предъявления требования к наличию специального образования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 - 5 разряд</w:t>
            </w:r>
          </w:p>
        </w:tc>
      </w:tr>
      <w:tr>
        <w:trPr>
          <w:trHeight w:val="4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(Судопропускник,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образование, без предъявления требования к наличию специального образования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2 лет - 6 разряд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опыту работы «Начальника вахты шлюза»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2"/>
        <w:gridCol w:w="3763"/>
        <w:gridCol w:w="3763"/>
        <w:gridCol w:w="301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эксплуатацию судоходных гидротехнических систем и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группа допуска по электробезопасности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октября 2012 года № 1353 «Об утверждении Правил техники безопасности при эксплуатации электроустановок потребителей»</w:t>
            </w:r>
          </w:p>
        </w:tc>
      </w:tr>
      <w:tr>
        <w:trPr>
          <w:trHeight w:val="525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</w:tr>
      <w:tr>
        <w:trPr>
          <w:trHeight w:val="48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(Начальник вахты)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 образовании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(Начальник вахты)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опыту работы «Старший начальник вахты»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022"/>
        <w:gridCol w:w="2177"/>
        <w:gridCol w:w="60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эксплуатацию судоходных гидротехнических систем и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группа допуска по электробезопасности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октября 2012 года № 1353 «Об утверждении Правил техники безопасности при эксплуатации электроустановок потребителей»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(Старший начальник вахты)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 образовании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инженерно- технических должностях не менее 5 лет, в том числе на должности начальника вахты 1 год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судоходных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гидротехнических сооружений»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единиц ПС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«Судопропускник»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36"/>
      </w:tblGrid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за ходом шлюзования и расстановкой судов в камере шлюза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правильностью швартовки судов за плавучие рамы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правильным створением двустворчатых ворот и готовностью судов к шлюзованию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положением судов в подходных каналах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очистки шкафных частей ворот от плавающих предметов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акватории в камере, подходных каналах и территории шлюза</w:t>
            </w:r>
          </w:p>
        </w:tc>
      </w:tr>
      <w:tr>
        <w:trPr>
          <w:trHeight w:val="3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шлюзующимися судами правил пропуска судов через судоходные шлюзы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правильным и своевременным исполнением вахтенными начальниками шлюзуемых судов команд, подаваемых с центрального пульта управления шлюза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работах по техническому обслуживанию и текущему ремонту шлюза</w:t>
            </w:r>
          </w:p>
        </w:tc>
      </w:tr>
      <w:tr>
        <w:trPr>
          <w:trHeight w:val="1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10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и помещений, закрепленных за вахтой</w:t>
            </w:r>
          </w:p>
        </w:tc>
      </w:tr>
    </w:tbl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«Начальник вахты шлюза»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3034"/>
      </w:tblGrid>
      <w:tr>
        <w:trPr>
          <w:trHeight w:val="34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Несение вахты на судоходных гидротехнических сооружениях</w:t>
            </w:r>
          </w:p>
        </w:tc>
      </w:tr>
      <w:tr>
        <w:trPr>
          <w:trHeight w:val="18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Правильное и безопасное шлюзование судов </w:t>
            </w: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«Старший начальник вахты»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3080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несения вахты на судоходных гидротехнических сооружениях, правильного и безопасного шлюзования судов</w:t>
            </w:r>
          </w:p>
        </w:tc>
      </w:tr>
      <w:tr>
        <w:trPr>
          <w:trHeight w:val="1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несения вахты на судоходных гидротехнических сооружениях, правильного и безопасного шлюзования судов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судоходных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гидротехнических сооружений» 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«Судопропускник»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285"/>
        <w:gridCol w:w="2143"/>
        <w:gridCol w:w="1714"/>
        <w:gridCol w:w="2857"/>
        <w:gridCol w:w="4287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Надзор за ходом шлюзования и расстановкой судов в камере шлюза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надзора за ходом шлюзования и расстановкой судов в камере шлюза. Навыки контроля за правильностью швартовки судов за плавучие рамы. Навыки контроля за правильным створением двустворчатых ворот и готовностью судов к шлюзованию. Навыки наблюдения за положением судов в подходных каналах. Навыки контроля за выполнением шлюзующимися судами правил пропуска судов через судоходные шлюзы. Навыки контроля за правильным и своевременным исполнением вахтенными начальниками шлюзуемых судов команд, подаваемых с центрального пульта управления шлюза.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 (зарегистрирован в Реестре нормативных правовых актов от 28 марта 2011 года № 6843).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транспорта и коммуникаций Республики Казахстан от 19 октября 2005 года № 329-I «О применении льгот и скидок при шлюзовании».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правила технической эксплуатации основных элементов шлюза и его оборудования, технических сооружений, принципы работы плавучих рымов. Принцип действия подвижных рам, предохранительных устройств от навала судов и другого причального оборудования. Порядок пропуска судов через шлюзы. Световую и звуковую сигнализацию, применяемую на судах и шлюзах. Правила пользования телефонной, громкоговорящей и иными видами связи. Способы оборудования и поддержания майн у рабочих ворот и отдельных частей сооружений. Порядок плавания по внутренним водным путям.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перехода с одной камеры на другую во время шлюзования судна. Правила технической эксплуатации и техники безопасности. Пожарное расписание.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за правильностью швартовки судов за плавучие рамы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Шлюзующиеся суда,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правильным створением двустворчатых ворот и готовностью судов к шлюзованию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Наблюдение за положением судов в подходных каналах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Шлюзующиеся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5-1 Обеспечение своевременной очистки шкафных частей ворот и рабочих ворот от плавающих предметов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очистки от плавающих предметов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Чистка акватории в камере, подходных каналах и территории шлюза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очистки от плавающих предметов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7-1 Контроль за выполнением шлюзующимися судами правил пропуска судов через судоходные шлюзы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Шлюзующиеся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8-1 Контроль за правильным и своевременным исполнением вахтенными начальниками шлюзуемых судов команд, подаваемых с центрального пульта управления шлюза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Шлюзующиеся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9-1 Участие в работах по техническому обслуживанию и текущему ремонту шлюза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работ по техническому обслуживанию и текущему ремонту шлюза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10-1 Уборка территории и помещений, закрепленных за вахтой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уборки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«Начальник вахты шлюза»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285"/>
        <w:gridCol w:w="2143"/>
        <w:gridCol w:w="1714"/>
        <w:gridCol w:w="2857"/>
        <w:gridCol w:w="4287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Несение вахты на судоходных гидротехнических сооружениях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графики, журналы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Судоходные гидротехнические сооружения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управлять рабочим процессом. Умение принимать решения по ходу производственного процесса. Навыки несения вахты на судоходных гидротехнических сооружениях, правильного и безопасного шлюзования судов. Навыки правильного и безопасного шлюзования судов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шлюзы». Приказ Министра транспорта и коммуникаций Республики Казахстан от 19 октября 2005 года № 329-I «О применении льгот и скидок при шлюзовании». Нормативно-техническая база по эксплуатации гидротехнических систем и сооружений. Электро-механическое оборудование гидротехнических сооружений. Средства вычислительной техники, коммуникаций и связи, стандарты делопроизводства. Требования к защите окружающей среды, основы трудового законодательства, правила и нормы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3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2-1 Правильное и безопасное шлюзованию судов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графики, журналы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Судоходные гидротехнические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«Старший начальник вахты»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285"/>
        <w:gridCol w:w="2143"/>
        <w:gridCol w:w="1714"/>
        <w:gridCol w:w="2857"/>
        <w:gridCol w:w="4287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несения вахты на судоходных гидротехнических сооружениях, правильного и безопасного шлюзования судов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документы в области СГТС.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графики, журналы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Судоходные гидротехнические сооружения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управленческой работы. Умение управлять рабочим процессом. Умение принимать решения по ходу производственного процесса. Четкое определение целей и приоритетов. Систематический контроль за исполнением. Развитие способностей и навыков сотрудников. Умение обучать и инструктировать людей. Умение распределять и делегировать полномочия. Навыки организации несения вахты на судоходных гидротехнических сооружениях, правильного и безопасного шлюзования судов. Навыки контроля несения вахты на судоходных гидротехнических сооружениях, правильного и безопасного шлюзования судов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транспорта и коммуникаций Республики Казахстан от 19 октября 2005 года № 329-I «О применении льгот и скидок при шлюзовании».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база по эксплуатации гидротехнических систем и сооружений. Электро-механическое оборудование гидротехнических сооружений. Средства вычислительной техники, коммуникаций и связи, стандарты делопроизводства. Требования к защите окружающей среды, основы трудового законодательства, правила и нормы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3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несения вахты на судоходных гидротехнических сооружениях, правильного и безопасного шлюзования судов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документы в области СГТС.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графики, журналы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Судоходные гидротехнические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 – задача. 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судоходных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гидротехнических сооружений» 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Лист согласования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в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внесен в Реестр профессиональных стандартов рег. №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_____________________  Дата 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