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e96c" w14:textId="d68e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декабря 2012 года № 338. Зарегистрировано Департаментом юстиции Восточно-Казахстанской области 28 января 2013 года N 2860.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Восточно-Казахстанской области Кошербаева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«___»</w:t>
      </w:r>
      <w:r>
        <w:rPr>
          <w:rFonts w:ascii="Times New Roman"/>
          <w:b w:val="false"/>
          <w:i/>
          <w:color w:val="000000"/>
          <w:sz w:val="28"/>
        </w:rPr>
        <w:t xml:space="preserve"> ___________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338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осуществление вида деятельности по сбору (заготовке),</w:t>
      </w:r>
      <w:r>
        <w:br/>
      </w:r>
      <w:r>
        <w:rPr>
          <w:rFonts w:ascii="Times New Roman"/>
          <w:b/>
          <w:i w:val="false"/>
          <w:color w:val="000000"/>
        </w:rPr>
        <w:t>
хранению, переработке и реализации юридическими лицами лома</w:t>
      </w:r>
      <w:r>
        <w:br/>
      </w:r>
      <w:r>
        <w:rPr>
          <w:rFonts w:ascii="Times New Roman"/>
          <w:b/>
          <w:i w:val="false"/>
          <w:color w:val="000000"/>
        </w:rPr>
        <w:t>
и отходов цветных и черных металлов»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услуга) оказывается государственным учреждением «Управление предпринимательства и промышленности Восточно-Казахстанской области» (далее – услугодатель), а также через веб-портал «электронного правительства» www.egov.kz или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металлов», утвержденного постановлением Правительства Республики Казахстан от 31 августа 2012 года № 1130 «Об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юридическим лицам, осуществляющим деятельность по сбору (заготовке), хранению, переработке и реализации юридическими лицами лома и отходов цветных и черных металлов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Понятия и сокращения, используемые в настоящем регламенте электронной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ИС)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(далее – ИС ГБД «Е-лицензирование»)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(далее – ГБД ЮЛ)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структурно–функциональные единицы (далее – СФЕ) –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веб–портал «электронного правительства»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платежный шлюз «электронного правительства» (далее – ПШЭП)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(диаграмма № 1 функционального взаимодействия при оказании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ИС ГБД «Е-лицензирование»,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с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формирование сообщения об отказе в запрашиваемой услуге, в связи с отсутствием оплаты за оказание услуги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запросе, и 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подписание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сформированного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через услугодателя (диаграмма № 2 функционального взаимодействия при оказании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услуги, сформированного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Формы заполнения запроса и ответа на услугу приведены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веб-портале «Е-лицензирование» www.elicense.kz, предоставляемые получателю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услуге: на ПЭП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услуги, а также в случае необходимости оценки (в том числе обжалования) их качества можно получить по телефону саll–центра: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операций), с указанием срока выполнения каждого действия,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(диаграммы № 1, 2)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лома и отходов цветных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черных металлов»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534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лома и отходов цветных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черных металлов»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1724"/>
        <w:gridCol w:w="1725"/>
        <w:gridCol w:w="1725"/>
        <w:gridCol w:w="1725"/>
        <w:gridCol w:w="1725"/>
      </w:tblGrid>
      <w:tr>
        <w:trPr>
          <w:trHeight w:val="72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 компьютера получателя регистрационного свидетельства ЭЦП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с прикреплением необходимых документов в электронном виде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30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</w:tr>
      <w:tr>
        <w:trPr>
          <w:trHeight w:val="825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</w:tr>
      <w:tr>
        <w:trPr>
          <w:trHeight w:val="825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оплатил; 6 – если оплатил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2"/>
        <w:gridCol w:w="1496"/>
        <w:gridCol w:w="1496"/>
        <w:gridCol w:w="1496"/>
        <w:gridCol w:w="1496"/>
        <w:gridCol w:w="1497"/>
        <w:gridCol w:w="1497"/>
      </w:tblGrid>
      <w:tr>
        <w:trPr>
          <w:trHeight w:val="1065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не подтверждением подлинности ЭЦП получателя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заявления (запроса получателя) и обработ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запроса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получателя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</w:t>
            </w:r>
          </w:p>
        </w:tc>
      </w:tr>
      <w:tr>
        <w:trPr>
          <w:trHeight w:val="30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 решение)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825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 - не позднее 15 рабочих дней, для переоформления лицензии - в течение 10 рабочих дней, для получения дубликата - в течение 2 рабочих дней</w:t>
            </w:r>
          </w:p>
        </w:tc>
      </w:tr>
      <w:tr>
        <w:trPr>
          <w:trHeight w:val="825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ошибка; 8 – если ЭЦП без ошибки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4"/>
        <w:gridCol w:w="1817"/>
        <w:gridCol w:w="1817"/>
        <w:gridCol w:w="1817"/>
        <w:gridCol w:w="1817"/>
        <w:gridCol w:w="1818"/>
      </w:tblGrid>
      <w:tr>
        <w:trPr>
          <w:trHeight w:val="67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21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ЮЛ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</w:tr>
      <w:tr>
        <w:trPr>
          <w:trHeight w:val="30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</w:tr>
      <w:tr>
        <w:trPr>
          <w:trHeight w:val="69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</w:tr>
      <w:tr>
        <w:trPr>
          <w:trHeight w:val="282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получателя; 6 – если авторизация прошла успешно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2596"/>
        <w:gridCol w:w="2596"/>
        <w:gridCol w:w="2596"/>
        <w:gridCol w:w="2336"/>
      </w:tblGrid>
      <w:tr>
        <w:trPr>
          <w:trHeight w:val="67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21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«Е-лицензирование»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30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282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 - не позднее 15 рабочих дней, для переоформления лицензии - в течение 10 рабочих дней, для получения дубликата - в течение 2 рабочих дней</w:t>
            </w:r>
          </w:p>
        </w:tc>
      </w:tr>
      <w:tr>
        <w:trPr>
          <w:trHeight w:val="208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запросу; 9 – если данные по запросу найдены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лома и отходов цветных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черных металлов»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услуги:</w:t>
      </w:r>
      <w:r>
        <w:br/>
      </w:r>
      <w:r>
        <w:rPr>
          <w:rFonts w:ascii="Times New Roman"/>
          <w:b/>
          <w:i w:val="false"/>
          <w:color w:val="000000"/>
        </w:rPr>
        <w:t>
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