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1218" w14:textId="3ef1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2012 года № 340. Зарегистрировано Департаментом юстиции Восточно-Казахстанской области 28 января 2013 года N 2853.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Кошербаева Е.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Б. Сапарбаев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образования»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 оказывается организациями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организациями, утвержденными приказом Министра образования и науки Республики Казахстан от 26 ноября 2004 года № 974.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среднего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среднего образования, временно или постоянно, по состоянию здоровья (далее - получатель государственной услуги).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организацию среднего образования, по месту проживания получателя государственной услуги и с учетом территории обслуживания данной организации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 с 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Организация среднего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извещает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организации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организации среднего образования осуществляет регистрацию документов, выдает опись получателю государственной услуги и передает документы руководству организации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среднего образования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приказа либо мотивированный ответ об отказе в предоставлении услуги и передает проект приказа либо мотивированный ответ об отказе в предоставлении услуги на подпись руководству организации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организации среднего образования подписывает приказ либо мотивированный ответ об отказе в предоставлении услуги, передает ответственному специалисту организации среднего образования для выдачи ответа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приказ либо мотивированный ответ об отказе в предоставлении услуги.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(ПМПК)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образовательной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организации среднего образования (СФЕ –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среднего образования (СФЕ –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организации среднего образования (СФЕ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посещать 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194"/>
        <w:gridCol w:w="1974"/>
        <w:gridCol w:w="1594"/>
        <w:gridCol w:w="2355"/>
        <w:gridCol w:w="2355"/>
        <w:gridCol w:w="19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11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среднего образования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среднего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среднего образования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либо мотивированный ответ об отказе в предоставлении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опись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либо мотивированный ответ об отказе в предоставлении услуги на подпись руководству организации среднего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 организации среднего образования подписанный приказ либо мотивированный ответ об отказе в предоставлении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сдачи получателем государственной услуги необходимых документов, определенных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регламента, составляет 3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161"/>
        <w:gridCol w:w="428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среднего образования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среднего образования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организации среднего образования</w:t>
            </w:r>
          </w:p>
        </w:tc>
      </w:tr>
      <w:tr>
        <w:trPr>
          <w:trHeight w:val="9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(1 день)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приказа (1 день)</w:t>
            </w:r>
          </w:p>
        </w:tc>
      </w:tr>
      <w:tr>
        <w:trPr>
          <w:trHeight w:val="108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среднего образования подписывает приказ (23 часа)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приказ (не более 30 минут)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регламента, составляет 3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161"/>
        <w:gridCol w:w="428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среднего образования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среднего образования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организации среднего образования</w:t>
            </w:r>
          </w:p>
        </w:tc>
      </w:tr>
      <w:tr>
        <w:trPr>
          <w:trHeight w:val="9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(1 день)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подготавливает мотивированный ответ об отказе в предоставлении услуги (1 день)</w:t>
            </w:r>
          </w:p>
        </w:tc>
      </w:tr>
      <w:tr>
        <w:trPr>
          <w:trHeight w:val="15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среднего образования подписывает мотивированный ответ об отказе в предоставлении услуги (23 часа)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регламента, составляет 3 рабочих дня</w:t>
            </w:r>
          </w:p>
        </w:tc>
      </w:tr>
    </w:tbl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которые по состоянию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длительного времени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посещать 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пунктах»</w:t>
      </w:r>
    </w:p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– государственная услуга) оказывается аппаратом акима поселка, аула (села), аульного (сельского) округа (далее –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уполномоченные органы, которые находятся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течение учебного года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предоставления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областных акиматов, управлений образования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полный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органа, курирующий социальные вопросы (далее – ответственный специалист) осуществляет регистрацию документов, выдает расписку получателю государственной услуги о приеме всех документов, с указанием номера и даты приема заявления, своей фамилии, имени, отчества, с указанием даты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на основании предоставленных документов готовит проект справки или мотивированного ответа об отказе в предоставлении государственной услуги и передает их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справку или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выдает потребителю справку или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составляет один специалист.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приеме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специалиста, выдавшего расписку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Форма справки, в соответствии с которой должен быть представлен результат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отдаленных сельских пунктах»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603"/>
        <w:gridCol w:w="2218"/>
        <w:gridCol w:w="1953"/>
        <w:gridCol w:w="2143"/>
        <w:gridCol w:w="3074"/>
      </w:tblGrid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Архатского сельского округа Абайского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93-310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Аягоз»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Айгыржар,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Егизкызыл,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Кокшентау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Тарлаулинского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Тарлаулы,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Жузагаш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6-00-23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Тарлаулы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ГУ«Аппарат акима Карагашского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Карагаш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Сарыаркинского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Биесимас,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Шубартос,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Кайракты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Сарыарка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Акшиского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Актубек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97-3-31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6-00-05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Акшаулинского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Акшаули,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Акшаули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Тарбагатайского сельского округа Аягозского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Тарбагатай,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Малтугел,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 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Акшокы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63-047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Тарбагатай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Сосновского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Морозовский,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22-344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Бегенского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21-985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Семеновского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кардон Донгелек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92-330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Канонерского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Канонерка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Канонерка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Глуховского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Стеклянка,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Старая крепость,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Глуховка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72-22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Глуховка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Семиярского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Семиярка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9-73-71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Семиярка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Долонского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Черемушки,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Долонь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93-149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Долонь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Баскольского сельского округа Бескарагайского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Букебай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9-25-34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Башкуль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Бородулихинского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Петропавловского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Мещанка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57-22-40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Мещанка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Бакинского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2-63-88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Переменовского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Андроновка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Андроновка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Переменовского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Жерновского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Боровлянка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4-43-22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Боровлянка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Таврического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4-07-69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Зубаирского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Байтанат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Байтанат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Степного сельского округа Бородулихинского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33-132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Алтайский,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Калинино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32-3-20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070501, Глубоковский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Алтайский,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Белоусовка,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Белокаменка,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Планидовка,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Ново-Михайловка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3-14-65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Белоусовка,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43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Солнечное,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27-5-16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Профсоюзная, 34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33-5-40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ул.Гагарина, 44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Заря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33-7-37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ул. Момышулы,14 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Кожохово,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Сметанино,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Прогресс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24-1-44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Кожохово,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ул.Ленина,13-9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Предгорное, с. Перевальное,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Аврора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25-3-31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Предгорное,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Быструха,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Зимовье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27-3-27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Быструха, ул. Новостройка, 16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Малоубинка,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Волчиха,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Карагужиха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26-1-68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Малоубинка,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Клиновицкого,  46/1-2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Каменный Карьер,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26-3-87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Ушаново, ул. Спортивная, 1а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 Глубоковского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Ново-Ульбинка,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Ульба Перевалочная,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Горная Ульбинка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Степная, 64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www.glubokoe.gov.kz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Акжалского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Боке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41-250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Акжал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www.garma.gov.kz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Аршалинского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Жарыктас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42-002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п. Ауэзовского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Ауэзов,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Солнечный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55-357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Ауэзов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Белтерекского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8-марта,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Балыктыкол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41-055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Белтерек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Бирликского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Каракожа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67-814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Бирликшилского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Казаншункыр,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Шымылдык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Сулусары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Божыгурского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Салкынтобе,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Укили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67-955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Салкынтобе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Делбегетейского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Конырбиик,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Суыкбулак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67-739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Конырбиик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разъезд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Жангизтобинского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Жангизтобе,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Солнечный,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разъезд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54-637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Жангизтобе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Жайминского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67-781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Жайма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Жарыкского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Кызылкайын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51-132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Калбатауского сельского округа Жарминского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Капай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Бурлиагаш,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65-654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119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Дайырского сельского округа Зайсанского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Дайыр,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Кокжыра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29-238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Дайыр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Айнабулакского сельского округа Зайсанского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Жанатурмыс,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Шуршутсу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Даникова, 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Сарытерекского сельского округа Зайсанского района"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Когедай,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Сарытерек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Сарытерек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Биржанского сельского округа Зайсанского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Биржан,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Акарал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Биржан,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9 мая, 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Кенсайского округа Зайсанского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Саржыра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Кенсай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Шиликтинского сельского округа Зайсанского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Какенталды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51-632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62-972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Зыряновска»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60-942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Серебрянск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2-51-51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Веденеева, 14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Прибрежный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Прибрежный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2-65-10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Прибрежный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Октябрьский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Октябрьский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30-737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4А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Зубовск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Зубовск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Зубовск,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21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Малеевского сельского округа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Малеевск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24-786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Малеевск,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Малеевская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Парыгинского сельского округа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Парыгино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Парыгино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Тургусунского сельского округа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Тургусун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24-342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Тургусун,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Коммунаров, 20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Чапаевского сельского округа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5-55-87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Восточная, 14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Средигорного сельского округа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Средигорное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22-475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Средигорное,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ул.Центральная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Первороссийского сельского округа Зыряновского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Первороссийское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Первороссийское,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Фрунзе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25-5-49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25-549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Ульгули-Малшынского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Сулеймен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25-895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Ульгули-Малшы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Ульгули-Малшынского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25-888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Улкенбокенского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Жансары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Улкен-Бокен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Аухадиевского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50-004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Самарского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Кайынды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21-446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Пантелеймоновка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Мариногорского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23-118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Бигашского сельского округа Кокпектинского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43-90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Курчатова»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72-251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www.kurchatov.vko.gov.kz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Дынгек,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Топтерек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Б.Момышулы, 87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Теректинского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Карачилик,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Булгары-Табыты,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Матабай 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Крахмаля, 67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Теректыбулак 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24-8-24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Уланская, 27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Акбулакского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Кунгей,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Бокенбай,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Терискей,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Майтерек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Балыкчинского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Жолнускау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2-36-00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Мейрбаева, 30/1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Буранского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Игилик,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22-5-02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Калгутинского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44-37-1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21/а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Калжырского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 Калжыр,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25-7-84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Кошкеншинова, 37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Куйганского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Чердояк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45-2-76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Кайырбаева, 63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Маралдинского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Кыстау-Курчум,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53-4-37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Сарыоленского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Барак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23-58-4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Школьная, 2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Топкайынского сельского округа Курчумского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Бугымуйыз,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Урунхайка,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Балакты-булак,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Карагайлы-булак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41-3-67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Кабинская, 21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Ульбинского поселкового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Бутаково,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Ульбастрой,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Лесхоз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58-336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Буровая, 6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akimatulba@mail.kz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Пригородного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Пригородная,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Поперечное,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Коноваловк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55-565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Пригородная,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Новобаженовского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Новобаженово,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Баженово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57-32-34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Новобаженово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Озерского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Половинки,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Тепкаши,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Балтатарак,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Малый Актобе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57-42-43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Озерки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Жазыкского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57-75-34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Жазык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Жиеналинского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57-35-23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Букенчи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Приречинского сельского округа г.Риддер»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Муздыбай,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Гранитный,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Шоптыгак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57-63-34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Иртышского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57-33-34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Прииртышский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Знаменского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Знаменка,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Кыземшек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57-73-37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Знаменка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Достыкского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Чекоман,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57-52-45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Чекоман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Шульбинского поселка г.Риддер»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Шаганского поселка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Шаган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38-01-21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Шаган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Айнабулакского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8(722-59)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33-2-21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Караоленского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Караолен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Танатского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Соц.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Танат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Алгабасского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Догалан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Кииккашкан,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жал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8(72-256)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2-44-92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Догалан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Акбулакского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Абралинского сельского округа г. Риддер»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Абралы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Абралы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п. Огневка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Смолянка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Огневка,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Панина 10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Таврического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Пролетарка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72-334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48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Толеген-Тохтаровского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Герасимовка,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Украинка,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Казачье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Герасимовка,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Центральная,б/н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Саратовского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Ново-Одесское,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Отрадное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Гагаринского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Южное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Гагарино,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43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Каменского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Тройницкое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Центральная, 25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Азовского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Каинды,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Беткудук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(72-337)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20-6-14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Азовое, ул.Советская, 21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Бозанбайского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Екатериновка,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Кызыл-су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Таргынского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Таргын,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Айтыкова, 21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Аблакетского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Горняк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8(72-338)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Егинсуского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Бурсак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Ахметова, 33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Алмасайского сельского округа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Баяш-Утепова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24-635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Кыдырменова, 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Белая Гора Уланского района»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Нижняя Таинта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Белая Гора,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Усть-Каменогорского сельского округа»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57-44-36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Восточное,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Меновновского сельского округа г. Усть- Каменогорска»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Самсоновка,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Старое Ахмирово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57-44-36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расписки о получении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у потребителя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/>
          <w:color w:val="000000"/>
          <w:sz w:val="28"/>
        </w:rPr>
        <w:t>наименование населенного пункта, района, 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в приеме документов 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 от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№____кем выдано________________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специалист уполномоченного органа 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_________20___г.</w:t>
      </w:r>
    </w:p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заявления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рождения), проживающего в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населенного пункта, района) и обучающегося в (указать №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 на 20 __ - 20 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«____» 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</w:t>
      </w:r>
    </w:p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справки с места учебы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(Ф.И.О обучающегося и воспитанника)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действительно обучается 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                               (указать 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 классе ___ смены (период обучения с __ до __ часов) и нуждается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подвозе.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школы № ________________________ Ф.И.О.____________________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(указать наименование школы)     </w:t>
      </w:r>
      <w:r>
        <w:rPr>
          <w:rFonts w:ascii="Times New Roman"/>
          <w:b w:val="false"/>
          <w:i/>
          <w:color w:val="000000"/>
          <w:sz w:val="28"/>
        </w:rPr>
        <w:t>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693"/>
        <w:gridCol w:w="1853"/>
        <w:gridCol w:w="1227"/>
        <w:gridCol w:w="2064"/>
        <w:gridCol w:w="4"/>
        <w:gridCol w:w="2073"/>
        <w:gridCol w:w="253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поступивших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оказании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общеобразовательным организациям образования и обратно домой либо мотивированного ответа об отказе в оказании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 о приеме всех документов, с указанием номера и даты приема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руководителю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оказании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книге учета справок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3-х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получателем государственной услуги необходимых документов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1"/>
        <w:gridCol w:w="663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0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документов (30 минут)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справки (2 рабочих дня)</w:t>
            </w:r>
          </w:p>
        </w:tc>
      </w:tr>
      <w:tr>
        <w:trPr>
          <w:trHeight w:val="91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справки (3 рабочих дня)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об обеспечении бесплатным подвозом к общеобразовательным организациям образования и обратно домой получателю государственной услуги (30 минут)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1"/>
        <w:gridCol w:w="663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0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документов (30 минут)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мотивированного ответа об отказе в оказании услуги (2 рабочих дня)</w:t>
            </w:r>
          </w:p>
        </w:tc>
      </w:tr>
      <w:tr>
        <w:trPr>
          <w:trHeight w:val="91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мотивированного ответа об отказе в предоставлении государственной услуги (3 рабочих дня)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оказании услуги получателю государственной услуги (30 минут)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– основной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альтернативный процесс</w:t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справки об обеспечении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бесплатным подвозом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(Ф.И.О обучающегося и воспитанника)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 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        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            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книги учета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пункта, района, 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Книга начата в 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Книга окончена в 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944"/>
        <w:gridCol w:w="3176"/>
        <w:gridCol w:w="3029"/>
        <w:gridCol w:w="2651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справок пронумеровывается, прошнуровывается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скрепляется подписью и печатью акима.</w:t>
      </w:r>
    </w:p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для детей по предоставлению им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образования»</w:t>
      </w:r>
    </w:p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 оказывается организациями дополнительного образования детей,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 - получатель государственной услуги).</w:t>
      </w:r>
    </w:p>
    <w:bookmarkEnd w:id="31"/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регионов и на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получение государственной услуги составляет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получения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организации дополнительного образования осуществляет регистрацию документов, выдает расписку получателю государственной услуги и передает документы руководству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дополнительного образования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приказа о зачислении в организацию дополнительного образования либо мотивированный ответ об отказе в предоставлении услуги и передает проект приказа о зачислении в организацию дополнительного образования либо мотивированный ответ об отказе в предоставлении услуги на подпись руководству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организации дополнительного образования подписывает приказ о зачислении в организацию дополнительного образования либо мотивированный ответ об отказе в предоставлении услуги, передает подписанный приказ о зачислении в организацию дополнительного образования либо мотивированный ответ об отказе в предоставлении услуги ответственному специалисту организации дополнительного образования для выдачи ответа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услуги.</w:t>
      </w:r>
    </w:p>
    <w:bookmarkEnd w:id="33"/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организацию дополнительного образования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получателя государственной услуги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организации дополнительного образования (СФЕ –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дополнительного образования (СФЕ –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организации дополнительного образования (СФЕ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дополнительного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797"/>
        <w:gridCol w:w="3686"/>
        <w:gridCol w:w="38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 8 (7232)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юных техников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Ауэзова, 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25-17-53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25-16-74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специализированная школа для одаренных детей в музыке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30-ой Гвардейской дивизии, 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75-85-40,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tutunkovap@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osshodmuka@ 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Учебно-исследовательский экобиоцентр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66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26-36-34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 № 27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Бажова, 339/1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54-20-03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 № 43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89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52-48-05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 № 19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Мызы, 19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26-03-81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50-05-35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художественная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Набережная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Славского, 42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25-13-70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№ 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111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26-90-29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111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57-86-26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25-46-84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 № 15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Cевастопольская, № 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55-85-95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25-37-03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 № 24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Сатпаева, 26/1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60-85-53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Семипалатинск 8 (7222)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Дворец творчества детей и молодежи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56-48-13,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56-88-23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56-84-32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сайт:www.dvorets@ semsk.kz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детский биологический центр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Полковничий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56-18-59,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56-84-53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e-mail:biodetcenter@ 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№ 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Момыш-улы, 19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52-31-38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№ 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Байтурсынова,40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34-85-07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34-03-64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muzshkola2@ 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Татарская школа искусств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84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56-14-98 e-mail:tatshkola@mail.ru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центр «Жас Жұлдыз спортивно-досугового профиля»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Дулатова, 278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35-59-34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центр «Жас Канат спортивно-досугового профиля»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Ауэзова, 112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36-04-70,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Jas_kanat@mail.ru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Школа-комплекс эстетического образования и воспитания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№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Дастенова, 25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53-13-29,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53-12-12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Шульбинская общеобразовательная средняя школа-комплекс эстетического образования и воспитания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2-мкр., дом 16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76-22-24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специализированная «Балетная школа» для одаренных детей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bkobalet@list.ru.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дворовых клубов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ул.Интернациональная, 8, каб. 222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52-48-82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допрофессиональной подготовки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67 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34-58-39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лицей № 38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Пржевальского, 16а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licey38@mail.ru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 8 (72256)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40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42-12-54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 8 (72336)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4-58-68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dsh_ridder@ 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художественная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Независимости, 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art-ridder@mail.ru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Гагарина, 12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dmsh_ridder@ 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 8 (72251)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Олимпийская, 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 8 (72252)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художественная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9-21-89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школа им. Ж. Карменова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9-14-57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 8 (72237)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42/1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3-19-54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 8 (72351)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творчества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217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dt_boroduliha@ 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 8 (72349)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Жезкент,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inna.280570@ 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 8 (72331)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2-24-58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Белоусовка,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Рабочая, 36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3-15-87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Опытное поле,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Набережная, 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3-62-03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Черемшанка,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24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3-93-51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Алтайский,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ул.Советская, 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3-23-84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юных техников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 8 (72340)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2-67-93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Сатбаева, 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 8 (72335)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юных натуралистов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 82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kgkpsun@mail.kz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84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6-26-80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dmsh@mail.ru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 8 (72348)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дом творчества № 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75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e-mail:Kokpekty dusch@mail.ru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воспитательной работы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Южная, 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Самарское 8 (72333)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дом творчества № 2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17 Б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e-mail:dusch-2@mail.ru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 8 (72346)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им. Байкыдырова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Кабанбая, 24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 8 (72344)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Кабанбая, 35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 8 (72230)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им. Рахмадиева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Кабанбая, 58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3-51-84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 8 (72332)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Астафьева, 47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3-24-39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творчества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Жукова, 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e-mail:Val274@ yandex.ru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 искусств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Усть-Теловка,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29-3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3-69-05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e-mail:dsi_ust@mail.ru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 8 (72347)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179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 8 (72337)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Серебрянская, 157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 8 (72236)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творчества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9-19-15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9-04-63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 8 (72341)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Тумашинова, 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2-90-83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 8 (72339)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95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2-20-62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95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2-10-22</w:t>
            </w:r>
          </w:p>
        </w:tc>
      </w:tr>
    </w:tbl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  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ОДО, в лице директора_________________________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матери, отца, лиц, их заменяющих)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именуемой в дальнейшем "Родитель",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ребенка;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о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зачислить ребенка в кружок/секцию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документа о зачислении)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бесплатные образовательные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оплачиваемых за счет средств спонсоров;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платные образовательные услуги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оплачиваемых родителями)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индивидуальный подход к ребенку, учитывая особенности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заботиться об эмоциональном благополучии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обучать ребенка по программе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название органа, утвердившего программу)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организовывать деятельность ребенка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возрастом, индивидуальными особенностями, содержанием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 переводить ребенка в следующую возрастную группу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(дата перевода)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соблюдать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"Родитель" обязуется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 приводить ребенка в ОДО в опрятном виде; чистой одежде и обуви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возрастных; индивидуальных особенностей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 оказывать ОДО посильную помощь в реализации уставных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культурно - 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коррекционная работа в условиях семьи;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отчислить ребенка из ОДО при наличии медицинского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здоровья ребенка, препятствующего его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предоставлять "Родителю" отсрочку платежей за содержание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ОДО по его ходатайству;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вносить предложения по совершенствованию воспитания ребенка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 расторгнуть настоящий договор досрочно при систематическом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невыполнении "Родителем" своих обязательств, уведомив "Родителя"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принимать участие в работе Совета педагогов ОДО с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совещательного голоса;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вносить предложения по улучшению работы с детьми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дополнительных услуг в ОДО;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выбирать образовательную программу из используемых ОДО в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4.5. находиться с ребенком в ОДО в период его адаптации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дней; ____ часов; в других случаях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4.6. ходатайствовать перед ОДО об отсрочке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ДО; за дополнительные услуги не позднее чем за _____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установленных сроков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4.7. требовать выполнения Устава ОДО и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4.8. заслушивать отчеты директора ОДО и педагогов о работе с детьми в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4.9. расторгнуть настоящий договор досрочно в одностороннем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 предварительного уведомления об этом ОДО за ______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4.10. договор действует с момента его подписания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обязательств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действия договора с ____________ по __________ 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хранится в ОДО в личном деле ребенка; другой —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"Родителя" (лиц, его заменяющих).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2"/>
        <w:gridCol w:w="6358"/>
      </w:tblGrid>
      <w:tr>
        <w:trPr>
          <w:trHeight w:val="30" w:hRule="atLeast"/>
        </w:trPr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(индекс,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сельский округ, улица,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заменяющее)________________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693"/>
        <w:gridCol w:w="693"/>
        <w:gridCol w:w="1126"/>
        <w:gridCol w:w="1165"/>
        <w:gridCol w:w="1485"/>
        <w:gridCol w:w="1127"/>
        <w:gridCol w:w="12"/>
        <w:gridCol w:w="1793"/>
        <w:gridCol w:w="23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дополнительного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проект приказа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24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о зачислении в организацию дополнительного образования либо мотивированный ответ об отказе в предоставлении услуги на подпись руководству организации дополнительного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подписанный приказ о зачислении в организацию дополнительного образования либо мотивированный ответ об отказе в предоставлении услуги ответственному специалисту организации дополнительного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получение государственной услуги составляет 3 рабочих дня (15 дней для детских музыкальных, художественных школ, школ искусств и спортивных школ)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1"/>
        <w:gridCol w:w="44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дополнительного образования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дополнительного образования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организации дополнительного образования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(23 часа)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приказа о зачислении в организацию дополнительного образования 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детских школ искусств и спортивных школ (13 дней)</w:t>
            </w:r>
          </w:p>
        </w:tc>
      </w:tr>
      <w:tr>
        <w:trPr>
          <w:trHeight w:val="17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приказ о зачислении в организацию дополнительного образования (1 день)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приказ о зачислении в организацию дополнительного образования услуги (не более 30 минут)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получение государственной услуги составляет 3 рабочих дня (15 дней для детских музыкальных, художественных школ, школ искусств и спортивных школ)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1"/>
        <w:gridCol w:w="44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дополнительного образования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дополнительного образования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организации дополнительного образования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(23 часа)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мотивированный ответ об отказе в предоставлении услуги 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детских школ искусств и спортивных школ (13 дней)</w:t>
            </w:r>
          </w:p>
        </w:tc>
      </w:tr>
      <w:tr>
        <w:trPr>
          <w:trHeight w:val="17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(1 день)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получение государственной услуги составляет 3 рабочих дня (15 дней для детских музыкальных, художественных школ, школ искусств и спортивных школ)</w:t>
            </w:r>
          </w:p>
        </w:tc>
      </w:tr>
    </w:tbl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</w:t>
      </w:r>
    </w:p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образования»</w:t>
      </w:r>
    </w:p>
    <w:bookmarkStart w:name="z10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и зачисление детей в дошкольные организации образования» (далее – государственная услуга) оказывается дошкольными организациями всех типов и видов (далее -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договор, заключаемый между ДО и законными представителями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- получатель государственной услуги).</w:t>
      </w:r>
    </w:p>
    <w:bookmarkEnd w:id="44"/>
    <w:bookmarkStart w:name="z1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посредством личного посещения ДО получает консультацию со стороны руководителя ДО и сдает документы ответственному лицу канцелярии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ДО осуществляет регистрацию документов и передает документы руководству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ДО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договор (в 2-х экземплярах) либо мотивированный ответ об отказе в предоставлении услуги и передает договор либо мотивированный ответ об отказе в предоставлении услуги на подпись руководству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ДО подписывает договор либо мотивированный ответ об отказе в предоставлении услуги, передает ответственному специалисту ДО для выдачи договора либо мотивированного ответа об отказе в предоставлении услуги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договор либо мотивированный ответ об отказе в предоставлении услуги.</w:t>
      </w:r>
    </w:p>
    <w:bookmarkEnd w:id="46"/>
    <w:bookmarkStart w:name="z1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управлением образования города (района), в сельской местности -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ДО (СФЕ –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ДО (СФЕ –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ДО (СФЕ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Форма договора, заключаемого между ДО и получателем государственной услуги в соответствии с которым должен быть представлен результат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2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образования»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042"/>
        <w:gridCol w:w="2003"/>
        <w:gridCol w:w="1617"/>
        <w:gridCol w:w="2389"/>
        <w:gridCol w:w="2389"/>
        <w:gridCol w:w="20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ДО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ДО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договор (в 2-х экземплярах) либо мотивированный ответ об отказе в предоставлении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либо мотивированный ответ об отказе в предоставлении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договор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документы руководству ДО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договор либо мотивированный ответ об отказе в предоставлении услуги на подпись руководству ДО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подписанный договор либо мотивированный ответ об отказе в предоставлении услуги ответственному специалисту ДО для выдачи договора либо мотивированного ответа об отказе в предоставлении услуги получателю государственной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сдачи получателем государственной услуги документов в ДО, определенных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 и получения необходимой консультации со стороны руководителя составляют не менее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получателя государственной услуги, оказываемой на месте в день обращения, составляет не менее 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5111"/>
        <w:gridCol w:w="436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ДО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ДО</w:t>
            </w:r>
          </w:p>
        </w:tc>
      </w:tr>
      <w:tr>
        <w:trPr>
          <w:trHeight w:val="9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5 минут)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(не более 5 минут)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договор (в 2-х экземплярах) (не более 5 минут)</w:t>
            </w:r>
          </w:p>
        </w:tc>
      </w:tr>
      <w:tr>
        <w:trPr>
          <w:trHeight w:val="1005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договор (не более 5 минут)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договор (не более 10 минут)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 и получения необходимой консультации со стороны руководителя составляют не менее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получателя государственной услуги, оказываемой на месте в день обращения, составляет не менее 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5111"/>
        <w:gridCol w:w="436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ДО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ДО</w:t>
            </w:r>
          </w:p>
        </w:tc>
      </w:tr>
      <w:tr>
        <w:trPr>
          <w:trHeight w:val="9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5 минут)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(не более 5 минут)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мотивированный ответ об отказе в предоставлении услуги (не более 5 минут)</w:t>
            </w:r>
          </w:p>
        </w:tc>
      </w:tr>
      <w:tr>
        <w:trPr>
          <w:trHeight w:val="117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(не более 5 минут)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10 минут)</w:t>
            </w:r>
          </w:p>
        </w:tc>
      </w:tr>
      <w:tr>
        <w:trPr>
          <w:trHeight w:val="17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 и получения необходимой консультации со стороны руководителя составляют не менее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получателя государственной услуги, оказываемой на месте в день обращения, составляет не менее 30 минут</w:t>
            </w:r>
          </w:p>
        </w:tc>
      </w:tr>
    </w:tbl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</w:t>
      </w:r>
    </w:p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ДОШКОЛЬНОЙ ОРГАНИЗАЦИЕЙ И ЗАКОННЫМИ</w:t>
      </w:r>
      <w:r>
        <w:br/>
      </w:r>
      <w:r>
        <w:rPr>
          <w:rFonts w:ascii="Times New Roman"/>
          <w:b/>
          <w:i w:val="false"/>
          <w:color w:val="000000"/>
        </w:rPr>
        <w:t>
ПРЕДСТАВИТЕЛЯМИ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  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ДО, в лице заведующей ДО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действующая на основании Устава 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 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отца, лиц, их заменяющих)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"Родитель",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ребенка;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документа о зачислении)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обеспечить охрану жизни и укрепление физического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психического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название органа, утвердившего программу)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организовать предметно-развивающую среду в ДО (помещение,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оборудование, учебно-наглядные пособия, игры, игрушки);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возрастом, индивидуальными особенностями, содержанием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образовательные услуги (за рамками основной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оплачиваемых за счет средств спонсоров;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оплачиваемых родителями)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осуществлять медицинское обслуживание ребенка: лечебно-профилактические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(наименование, кратность)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оздоровительные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(наименование, кратность)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санитарно - гигиенические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дополнительные 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(наименование, платные, бесплатные)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обеспечивать ребенка сбалансированным питанием, необходимым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его нормального роста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(его кратность; время приема пищи)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устанавливать график посещения ребенком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(дни недели, время пребывания, выходные, праздничные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график свободного посещения)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сохранять место за ребенком в случае его болезни, санаторно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курортного лечения; карантина; отпуска и временного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"Родителя" по уважительным причинам (болезнь, командировка, прочее),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летний период, сроком до 2-х месяцев, вне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иных случаях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(время)_____________________________________________________________;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обучении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__________________-_________________________________________________;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переводить ребенка в следующую возрастную группу___________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</w:t>
      </w:r>
      <w:r>
        <w:rPr>
          <w:rFonts w:ascii="Times New Roman"/>
          <w:b w:val="false"/>
          <w:i w:val="false"/>
          <w:color w:val="4f6228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(иные требования дошкольной организации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 - 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состоянии здоровья ребенка, препятствующего его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 по его ходатайству;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невыполнении "Родителем" своих обязательств, уведомив "Родителя"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совещательного голоса;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дополнительных услуг в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с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дней; ___ часов; в других случаях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дополнительные услуги не позднее чем за _____ дней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сроков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 в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при условии предварительного уведомления об этом ДО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исполнение обязательств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 один экземпляр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хранится в дошкольной организации в личном деле ребенка; другой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"Родителя" (лиц, его заменяющих).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7077"/>
      </w:tblGrid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заменяющее)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 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 улица, 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домашний, служебный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</w:p>
    <w:bookmarkStart w:name="z13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января 2012 года № 127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</w:p>
    <w:bookmarkEnd w:id="56"/>
    <w:bookmarkStart w:name="z1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организацию образования, по месту проживания получателя государственной услуги и с учетом территории обслуживания (микроучастка)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организации образования осуществляет регистрацию документов, выдает расписку получателю государственной услуги и передает документы руководству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приказа организации образования о зачислении в организацию образования либо мотивированный ответ об отказе в предоставлении услуги и передает проект приказа либо мотивированный ответ об отказе в предоставлении услуги на подпись руководству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организации образования подписывает приказ либо мотивированный ответ об отказе в предоставлении услуги, передает подписанный приказ либо мотивированный ответ об отказе в предоставлении услуги ответственному специалисту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приказ о зачислении в организацию образования либо мотивированный ответ об отказе в предоставлении услуги.</w:t>
      </w:r>
    </w:p>
    <w:bookmarkEnd w:id="58"/>
    <w:bookmarkStart w:name="z14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 х 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в 1 класс организаций начального образования экзамены и тестирование не проводятся, кроме частных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претендующему на получение государственной услуги по приему и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территорию обслуживания (микроучасток)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организации образования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организации образования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15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1"/>
    <w:bookmarkStart w:name="z1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2800"/>
        <w:gridCol w:w="1108"/>
        <w:gridCol w:w="1387"/>
        <w:gridCol w:w="2525"/>
        <w:gridCol w:w="2525"/>
        <w:gridCol w:w="2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о зачислении в организацию образования либо мотивированный ответ об отказе в предоставлении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о зачислении в организацию образования либо мотивированный ответ об отказе в предоставлении услуги на подпись руководству организации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 организации образования подписанный приказ о зачислении в организацию образования либо мотивированный ответ об отказе в предоставлении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часов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4-х часов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 составляет 1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5112"/>
        <w:gridCol w:w="436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образования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организации образования</w:t>
            </w:r>
          </w:p>
        </w:tc>
      </w:tr>
      <w:tr>
        <w:trPr>
          <w:trHeight w:val="9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(в течение 2-х часов)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приказ о зачислении в организацию образования (в течение 4-х часов)</w:t>
            </w:r>
          </w:p>
        </w:tc>
      </w:tr>
      <w:tr>
        <w:trPr>
          <w:trHeight w:val="139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приказ о зачислении в организацию образования (в течение 1 часа)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приказ о зачислении в организацию образования (не более 30 минут)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 составляет 1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5112"/>
        <w:gridCol w:w="436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образования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организации образования</w:t>
            </w:r>
          </w:p>
        </w:tc>
      </w:tr>
      <w:tr>
        <w:trPr>
          <w:trHeight w:val="9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(в течение 2-х часов)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мотивированного ответа об отказе в предоставлении услуги (в течение 4-х часов)</w:t>
            </w:r>
          </w:p>
        </w:tc>
      </w:tr>
      <w:tr>
        <w:trPr>
          <w:trHeight w:val="151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(в течение 1 часа)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 составляет 1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</w:t>
            </w:r>
          </w:p>
        </w:tc>
      </w:tr>
    </w:tbl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</w:t>
      </w:r>
    </w:p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специальным общеобразовательным учебным программам»</w:t>
      </w:r>
    </w:p>
    <w:bookmarkStart w:name="z1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6"/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– государственная услуга) оказывается специальными организациями образования, предоставляющими общее среднее образование независимо от организационно-правовых форм, формы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являются приказ специальной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 - детям с ограниченными возможностями в развитии от 7 до 18 лет (далее - получатель государственной услуги).</w:t>
      </w:r>
    </w:p>
    <w:bookmarkEnd w:id="67"/>
    <w:bookmarkStart w:name="z16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8"/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специальную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 с 8.00 до 18.00 часов с перерывом на обед с 13.00 до 14.00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официальных сайтах специальных организаций образования Республики Казахстан, а также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осуществляется в течение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специальной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специальной организации образования осуществляет регистрацию документов, выдает расписку получателю государственной услуги и передает документы руководству специальной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специальной организации образования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приказа либо мотивированный ответ об отказе в предоставлении услуги и передает проект приказа либо мотивированный ответ об отказе в предоставлении услуги на подпись руководству специальной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специальной организации образования подписывает приказ либо мотивированный ответ об отказе в предоставлении услуги, передает ответственному специалисту специальной организации образования подписанный приказ либо мотивированный ответ об отказе в предоставлении услуги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приказ либо мотивированный ответ об отказе в предоставлении услуги.</w:t>
      </w:r>
    </w:p>
    <w:bookmarkEnd w:id="69"/>
    <w:bookmarkStart w:name="z1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0"/>
    <w:bookmarkStart w:name="z1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Формой документа, подтверждающей, что получатель государственной услуги сдал все необходимые документы, указанные в пункте 14 настоящего регламента, является расписка о приеме документов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Психолого-медико педагогической консультации (ПМПК);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приеме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образовании государственного образца, свидетельствующий о прохождении итоговой аттестации и подтверждающий усвоение обучающимся государственного общеобязательного стандарта соответствующего уровня образования (свидетельство, аттестат);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 фотографии размером 3 x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прививочный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перехода из школы в школу в середине года - ведомость с текущими оценками, с подписью, заверенной печатью школы и решение (общее мнение специалистов) школьного психолого-медико-педагогического консилиума.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специальной организации образования (СФЕ –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специальной организации образования (СФЕ –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специальной организации образования (СФЕ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042"/>
        <w:gridCol w:w="2003"/>
        <w:gridCol w:w="1617"/>
        <w:gridCol w:w="2389"/>
        <w:gridCol w:w="2389"/>
        <w:gridCol w:w="20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специальной организации образования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специальной организации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специальной организации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специальной организации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специальной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либо мотивированный ответ об отказе в предоставлении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опись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либо мотивированный ответ об отказе в предоставлении услуги на подпись руководству специальной организации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 специальной организации образования подписанный приказ либо мотивированный ответ об отказе в предоставлении услуги для выдачи получателю государственной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осуществляется в течение 3 рабочих дней с момента поступления заявления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161"/>
        <w:gridCol w:w="428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специальной организации образования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специальной организации образования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специальной организации образования</w:t>
            </w:r>
          </w:p>
        </w:tc>
      </w:tr>
      <w:tr>
        <w:trPr>
          <w:trHeight w:val="9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(1 день)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приказа (1 день)</w:t>
            </w:r>
          </w:p>
        </w:tc>
      </w:tr>
      <w:tr>
        <w:trPr>
          <w:trHeight w:val="102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приказ (23 часа)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приказ (не более 30 минут)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осуществляется в течение 3 рабочих дней с момента поступления заявления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161"/>
        <w:gridCol w:w="428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специальной организации образования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специальной организации образования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специальной организации образования</w:t>
            </w:r>
          </w:p>
        </w:tc>
      </w:tr>
      <w:tr>
        <w:trPr>
          <w:trHeight w:val="9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(1 день)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подготавливает мотивированный ответ об отказе в предоставлении услуги (1 день)</w:t>
            </w:r>
          </w:p>
        </w:tc>
      </w:tr>
      <w:tr>
        <w:trPr>
          <w:trHeight w:val="141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(23 часа)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осуществляется в течение 3 рабочих дней с момента поступления заявления</w:t>
            </w:r>
          </w:p>
        </w:tc>
      </w:tr>
    </w:tbl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программам»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</w:t>
      </w:r>
    </w:p>
    <w:bookmarkStart w:name="z1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родителей»</w:t>
      </w:r>
    </w:p>
    <w:bookmarkStart w:name="z1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«Оформление документов на социальное обеспечение сирот, детей, оставшихся без попечения родителей» (далее – государственная услуга) оказывается городскими и районными отделами образования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124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</w:t>
      </w:r>
    </w:p>
    <w:bookmarkEnd w:id="78"/>
    <w:bookmarkStart w:name="z1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9"/>
    <w:bookmarkStart w:name="z1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уполномоченные органы, которые находятся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(www.bala-kkk.kz, раздел «Нормативные правовые акты»).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уполномоченного органа осуществляет регистрацию документов, выдает расписку получателю государственной услуги и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готовит проект постановления акимата района (города областного значения) об установлении опеки (попечительства) или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(города) подписывает постановление акимата и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выдает получателю государственной услуги справку или мотивированный ответ об отказе в предоставлении государственной услуги.</w:t>
      </w:r>
    </w:p>
    <w:bookmarkEnd w:id="80"/>
    <w:bookmarkStart w:name="z2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1"/>
    <w:bookmarkStart w:name="z2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отделов, областного, города республиканского значения управлений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(СФЕ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(СФЕ - 4).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Форма справки, в соответствии с которой должен быть представлен результат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2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3"/>
    <w:bookmarkStart w:name="z2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84"/>
    <w:bookmarkStart w:name="z2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69"/>
        <w:gridCol w:w="4269"/>
        <w:gridCol w:w="352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ВКО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Абайского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Кутжанова, 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Аягозского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Момышулы,58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Бескарагайского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Сейфулина, 162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Бородулихинского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Тусупжанова, 39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Глубоковского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Жарминского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101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Зайсанского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Кирова, 54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4-00-69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Катон-Карагайского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109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Кокпектинского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Раева, 44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Курчатова»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2-57-45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Курчумского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85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Риддера»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4-24-98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Семей»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Интернациональная, 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52-25-40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Тарбагатайского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Уланского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К. Кайсенова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Урджарского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Шемонаихинского района»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Чапаева, 35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3-17-04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Усть-Каменогорска»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Кайсенова, 10 «а»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24-11-91</w:t>
            </w:r>
          </w:p>
        </w:tc>
      </w:tr>
    </w:tbl>
    <w:bookmarkStart w:name="z2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родителей»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физического лица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2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родителей»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465"/>
        <w:gridCol w:w="1869"/>
        <w:gridCol w:w="1485"/>
        <w:gridCol w:w="2296"/>
        <w:gridCol w:w="2297"/>
        <w:gridCol w:w="20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постановления об установлении опеки или мотивированный ответ об отказе в предоставлении государственной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постановление и справку либо мотивированный ответ об отказе в предоставлении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справку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их на подпись акиму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их в уполномоченный орган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дней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сдачи получателем государственной услуги необходимых документов, определенных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2893"/>
        <w:gridCol w:w="3091"/>
        <w:gridCol w:w="309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915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(20 минут)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(23 часа)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проект постановления об установлении опеки (9 дней)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постановление и справку (20 дней)</w:t>
            </w:r>
          </w:p>
        </w:tc>
      </w:tr>
      <w:tr>
        <w:trPr>
          <w:trHeight w:val="69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справку (не более 20 минут)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2893"/>
        <w:gridCol w:w="3091"/>
        <w:gridCol w:w="309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915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(20 минут)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(23 часа)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проект мотивированного ответа об отказе в предоставлении государственной услуги (9 дней)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(20 дней)</w:t>
            </w:r>
          </w:p>
        </w:tc>
      </w:tr>
      <w:tr>
        <w:trPr>
          <w:trHeight w:val="69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20 минут)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</w:t>
            </w:r>
          </w:p>
        </w:tc>
      </w:tr>
    </w:tbl>
    <w:bookmarkStart w:name="z2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родителей»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основной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альтернативный процесс</w:t>
      </w:r>
    </w:p>
    <w:bookmarkStart w:name="z3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№ ____________от "_____" ________20__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статьями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26 декабря 2011 года «О браке (супружестве) и семье»,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заявления (Ф.И.О.)_______________________ 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районных, городских отделов, областных, гг. Алматы, Астана управлений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аким _________района (города)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563"/>
        <w:gridCol w:w="4528"/>
        <w:gridCol w:w="4863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_____________________________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образовании»</w:t>
      </w:r>
    </w:p>
    <w:bookmarkStart w:name="z2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1"/>
    <w:bookmarkStart w:name="z2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дубликатов документов об образовании» (далее – государственная услуга) оказывается организациями основного среднего, общего среднего, технического и профессионального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дубликата документа об образовании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</w:p>
    <w:bookmarkEnd w:id="92"/>
    <w:bookmarkStart w:name="z2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3"/>
    <w:bookmarkStart w:name="z2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получает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организации образования осуществляет регистрацию документов, выдает расписку получателю государственной услуги в получении необходимых документов и передает документы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передает документы заместителю по учебной работе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по учебной работе осуществляет ознакомление с предоставленными документами и передает подписанный им дубликат документа об образовании либо мотивированный ответ об отказе в предоставлении услуги на подпись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подписывает дубликат документа об образовании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по учебной работе выдает получателю государственной услуги дубликат документа об образовании либо мотивированный ответ об отказе в предоставлении услуги.</w:t>
      </w:r>
    </w:p>
    <w:bookmarkEnd w:id="94"/>
    <w:bookmarkStart w:name="z22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5"/>
    <w:bookmarkStart w:name="z2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гражданина, утерявшего документ, на имя руководителя организации образования, в котором излагаются обстоятельства его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газеты по утере документа, с указанием номера и даты регистрации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бюро находок.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организации образования (СФЕ –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(СФЕ –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по учебной работе (СФЕ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23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7"/>
    <w:bookmarkStart w:name="z2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98"/>
    <w:bookmarkStart w:name="z2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образовании»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008"/>
        <w:gridCol w:w="2009"/>
        <w:gridCol w:w="1622"/>
        <w:gridCol w:w="2397"/>
        <w:gridCol w:w="2397"/>
        <w:gridCol w:w="20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по учебной части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по учебной части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заместителя по учебной части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их на подпись руководству организации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заместителю по учебной части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не более 10-ти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3"/>
        <w:gridCol w:w="44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образования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по учебной работе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20 минут)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заместителя по учебной работе (23 часа)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подписывает дубликат документа об образовании (6 дней)</w:t>
            </w:r>
          </w:p>
        </w:tc>
      </w:tr>
      <w:tr>
        <w:trPr>
          <w:trHeight w:val="17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дубликат документа об образовании (3 дня)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дубликат документа об образовании (не более 20 минут)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не более 10-ти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3"/>
        <w:gridCol w:w="44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образования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по учебной работе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20 минут)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заместителя по учебной работе (23 часа)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подписывает мотивированный ответ об отказе в предоставлении услуги (6 дней)</w:t>
            </w:r>
          </w:p>
        </w:tc>
      </w:tr>
      <w:tr>
        <w:trPr>
          <w:trHeight w:val="17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(3 дня)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20 минут)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не более 10-ти календарных дней</w:t>
            </w:r>
          </w:p>
        </w:tc>
      </w:tr>
    </w:tbl>
    <w:bookmarkStart w:name="z2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образовании»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альтернативные действия</w:t>
      </w:r>
    </w:p>
    <w:bookmarkStart w:name="z2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лагерях»</w:t>
      </w:r>
    </w:p>
    <w:bookmarkStart w:name="z2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2"/>
    <w:bookmarkStart w:name="z2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для предоставления отдыха детям из малообеспеченных семей в загородных и пришкольных лагерях» (далее – государственная услуга) оказывается управлением образования области, отделами образования районов,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уполномоченный орган) и организациями образования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направления в загородные и пришкольные лагеря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103"/>
    <w:bookmarkStart w:name="z24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4"/>
    <w:bookmarkStart w:name="z2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получателю необходимо обратиться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регионов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уполномоченного органа осуществляет регистрацию документов, выдает расписку получателю государственной услуги в получении необходимых документов и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направления в загородные и пришкольные лагеря либо мотивированный ответ об отказе в предоставлении услуги и передает проект направления в загородные и пришкольные лагеря либо мотивированный ответ об отказе в предоставлении услуги на подпись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подписывает направление в загородные и пришкольные лагеря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направление в загородные и пришкольные лагеря либо мотивированный ответ об отказе в предоставлении услуги.</w:t>
      </w:r>
    </w:p>
    <w:bookmarkEnd w:id="105"/>
    <w:bookmarkStart w:name="z2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6"/>
    <w:bookmarkStart w:name="z2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уполномоченного органа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(СФЕ - 3).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Форма направления в загородные и пришкольные лагеря, в соответствии с которой должен быть представлен результат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bookmarkStart w:name="z2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8"/>
    <w:bookmarkStart w:name="z2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109"/>
    <w:bookmarkStart w:name="z2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967"/>
        <w:gridCol w:w="4402"/>
        <w:gridCol w:w="2669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ВКО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ВКО»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Либкнехта,19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57-01-49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Абайского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Кутжанова, 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Аягозского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58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3-15-34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Бескарагайского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Сейфулина, 162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9-14-44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Бородулихинского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Тусупжанова, 39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Глубоковского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Жарминского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6-19-74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Зайсанского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Кирова, 54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4-00-69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Катон-Карагайского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109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Кокпектинского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Раева, 44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2-73-11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Курчатова»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2-57-45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Курчумского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85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Риддера»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4-24-98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Семей»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Интернациональная, 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52-25-40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Тарбагатайского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Уланского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К. Кайсенова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2-73-45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Урджарского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Шемонаихинского района»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ул.Чапаева, 35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3-17-04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Усть-Каменогорска»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Кайсенова, 10 «а»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24-11-91</w:t>
            </w:r>
          </w:p>
        </w:tc>
      </w:tr>
    </w:tbl>
    <w:bookmarkStart w:name="z2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83"/>
        <w:gridCol w:w="1440"/>
        <w:gridCol w:w="1463"/>
        <w:gridCol w:w="1792"/>
        <w:gridCol w:w="2583"/>
        <w:gridCol w:w="21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уполномоченного органа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направления либо мотивированный ответ об отказе в предоставлении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направление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направления либо мотивированный ответ об отказе в предоставлении услуги на подпись руководству уполномоченного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 подписанное направление либо мотивированный ответ об отказе в предоставлении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составляют десять календарных дней со дня подачи заявления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3"/>
        <w:gridCol w:w="44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уполномоченного органа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20 минут)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(23 часа)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направления (6 дней)</w:t>
            </w:r>
          </w:p>
        </w:tc>
      </w:tr>
      <w:tr>
        <w:trPr>
          <w:trHeight w:val="129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направление (3 дня)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направление (не более 20 минут)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составляют десять календарных дней со дня подачи заявления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3"/>
        <w:gridCol w:w="44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уполномоченного органа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20 минут)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(23 часа)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мотивированного ответа об отказе в предоставлении услуги (6 дней)</w:t>
            </w:r>
          </w:p>
        </w:tc>
      </w:tr>
      <w:tr>
        <w:trPr>
          <w:trHeight w:val="15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(3 дня)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20 минут)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составляют десять календарных дней со дня подачи заявления</w:t>
            </w:r>
          </w:p>
        </w:tc>
      </w:tr>
    </w:tbl>
    <w:bookmarkStart w:name="z2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альтернативные действия</w:t>
      </w:r>
    </w:p>
    <w:bookmarkStart w:name="z2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9"/>
        <w:gridCol w:w="5361"/>
      </w:tblGrid>
      <w:tr>
        <w:trPr>
          <w:trHeight w:val="30" w:hRule="atLeast"/>
        </w:trPr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 » ____________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 » 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4"/>
        <w:gridCol w:w="5376"/>
      </w:tblGrid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отъездом ребенок должен быть тщательно вымыт и одет во все чистое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белье нижнее  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носки  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 ответственности не несет!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bookmarkStart w:name="z2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высших учебных заведениях»</w:t>
      </w:r>
    </w:p>
    <w:bookmarkStart w:name="z2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5"/>
    <w:bookmarkStart w:name="z2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«Предоставление общежития обучающимся в организациях технического и профессионального образования, высших учебных заведениях» (далее – государственная услуга) оказывается организациями технического и профессионального образования (далее – организация ТиПО).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направление о предоставлении общежития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</w:p>
    <w:bookmarkEnd w:id="116"/>
    <w:bookmarkStart w:name="z27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7"/>
    <w:bookmarkStart w:name="z2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организацию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организаций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7-ми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мест в общежитии в организациях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организации ТиПО осуществляет регистрацию документов, выдает расписку получателю государственной услуги в получении необходимых документов и передает их руководству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ТиПО определяет ответственного специалиста организации ТиПО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организации ТиПО осуществляет ознакомление с предоставленными документами и разрабатывает проект направления о предоставлении общежития либо мотивированного ответа об отказе в предоставлении услуги и передает проект направления о предоставлении общежития либо мотивированного ответа об отказе в предоставлении услуги на подпись руководителю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ТиПО подписывает направление о предоставлении общежития либо мотивированный ответ об отказе в предоставлении услуги, передает ответственному специалисту организации ТиПО для выдачи ответа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организации ТиПО выдает получателю государственной услуги направление о предоставлении общежития либо мотивированный ответ об отказе в предоставлении услуги.</w:t>
      </w:r>
    </w:p>
    <w:bookmarkEnd w:id="118"/>
    <w:bookmarkStart w:name="z28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9"/>
    <w:bookmarkStart w:name="z2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ТиПО,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места в общежитии,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 фотокарточек размером 3 x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деканата факультета;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составе семьи, при наличии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смерти родителя (родителей) (для сирот), при утере одного из родителей или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о наличии в семье 4-х и более детей (для детей из многодетных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организации ТиПО (СФЕ -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ТиПО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ТиПО (СФЕ - 3)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0"/>
    <w:bookmarkStart w:name="z29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1"/>
    <w:bookmarkStart w:name="z2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122"/>
    <w:bookmarkStart w:name="z2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 учебных заведениях»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(факультет/отделение,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 </w:t>
      </w:r>
      <w:r>
        <w:rPr>
          <w:rFonts w:ascii="Times New Roman"/>
          <w:b/>
          <w:i w:val="false"/>
          <w:color w:val="000000"/>
          <w:sz w:val="28"/>
        </w:rPr>
        <w:t xml:space="preserve">_________ </w:t>
      </w:r>
      <w:r>
        <w:rPr>
          <w:rFonts w:ascii="Times New Roman"/>
          <w:b w:val="false"/>
          <w:i w:val="false"/>
          <w:color w:val="000000"/>
          <w:sz w:val="28"/>
        </w:rPr>
        <w:t>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______________(подпись)</w:t>
      </w:r>
    </w:p>
    <w:bookmarkStart w:name="z2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 учебных заведениях»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27"/>
        <w:gridCol w:w="1433"/>
        <w:gridCol w:w="1589"/>
        <w:gridCol w:w="2320"/>
        <w:gridCol w:w="2166"/>
        <w:gridCol w:w="19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ТиПО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ТиПО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ТиПО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 организации ТиПО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направления либо мотивированный ответ об отказе в предоставлении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направление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направления либо мотивированный ответ об отказе в предоставлении услуги на подпись руководству организации ТиПО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не более 7-ми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161"/>
        <w:gridCol w:w="428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ТиПО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ТиПО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ТиПО</w:t>
            </w:r>
          </w:p>
        </w:tc>
      </w:tr>
      <w:tr>
        <w:trPr>
          <w:trHeight w:val="9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20 минут)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(1 день)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направления (5 дней)</w:t>
            </w:r>
          </w:p>
        </w:tc>
      </w:tr>
      <w:tr>
        <w:trPr>
          <w:trHeight w:val="126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направление (23 часа)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направление (не более 20 минут)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не более 7-ми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161"/>
        <w:gridCol w:w="428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ТиПО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ТиПО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9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20 минут)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(1 день)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мотивированного ответа об отказе в предоставлении услуги (5 дней)</w:t>
            </w:r>
          </w:p>
        </w:tc>
      </w:tr>
      <w:tr>
        <w:trPr>
          <w:trHeight w:val="1755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(23 часа)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20 минут)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не более 7-ми календарных дней</w:t>
            </w:r>
          </w:p>
        </w:tc>
      </w:tr>
    </w:tbl>
    <w:bookmarkStart w:name="z2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 учебных заведениях»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альтернативные действия</w:t>
      </w:r>
    </w:p>
    <w:bookmarkStart w:name="z2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обучающихся и воспитанников 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школах»</w:t>
      </w:r>
    </w:p>
    <w:bookmarkStart w:name="z29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7"/>
    <w:bookmarkStart w:name="z2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– государственная услуга) оказывается местными исполнительными органами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128"/>
    <w:bookmarkStart w:name="z30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9"/>
    <w:bookmarkStart w:name="z3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общеобразовательные школы, находящиеся в ведении местных исполнительных органов областей, районов,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учебного года: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фойе управлений образования областей, районов, городов республиканского, областного значения,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акиматов и управлений образований областей, районов, городов республиканского, областного значения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момента поступления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составляют 5 рабочих дней при условии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общеобразовательной школы осуществляет регистрацию документов, выдает расписку получателю государственной услуги в получении необходимых документов и передает документы руководству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общеобразовательной школы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справки о предоставлении бесплатного питания в общеобразовательной школе либо мотивированного ответа об отказе в предоставлении услуги и передает проект справки о предоставлении бесплатного питания в общеобразовательной школе либо мотивированного ответа об отказе в предоставлении услуги на подпись руководителю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общеобразовательной школы подписывает справку о предоставлении бесплатного питания в общеобразовательной школе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справку о предоставлении бесплатного питания в общеобразовательной школе либо мотивированный ответ об отказе в предоставлении услуги.</w:t>
      </w:r>
    </w:p>
    <w:bookmarkEnd w:id="130"/>
    <w:bookmarkStart w:name="z31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1"/>
    <w:bookmarkStart w:name="z3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 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 пункта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 пункта 6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 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общеобразовательной школы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общеобразовательной школы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(СФЕ - 3).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Форма справки о предоставлении бесплатного питания отдельным категориям обучающихся и воспитанников в общеобразовательных школах, в соответствии с которой должен быть представлен результат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2"/>
    <w:bookmarkStart w:name="z31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3"/>
    <w:bookmarkStart w:name="z3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134"/>
    <w:bookmarkStart w:name="z3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038"/>
        <w:gridCol w:w="4284"/>
        <w:gridCol w:w="2715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ВКО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Абайского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Кутжанова, 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Аягозского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58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Бескарагайского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Сейфулина, 162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Бородулихинского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Тусупжанова, 39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Глубоковского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Жарминского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Зайсанского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Кирова, 54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4-00-69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Катон-Карагайского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109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Кокпектинского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Раева, 44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Курчатова»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2-57-45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Курчумского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85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Риддера»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4-24-98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Семей»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Интернациональная, 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52-25-40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Тарбагатайского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Уланского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К. Кайсенова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Урджарского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Шемонаихинского района»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Чапаева, 35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3-17-04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Усть-Каменогорска»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Кайсенова, 10 «а»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24-11-91</w:t>
            </w:r>
          </w:p>
        </w:tc>
      </w:tr>
    </w:tbl>
    <w:bookmarkStart w:name="z3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областного управления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456"/>
        <w:gridCol w:w="1852"/>
        <w:gridCol w:w="4462"/>
        <w:gridCol w:w="2773"/>
      </w:tblGrid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Восточно-Казахстанской области»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Либкнехта, 19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www.dovko.kz</w:t>
            </w:r>
          </w:p>
        </w:tc>
      </w:tr>
    </w:tbl>
    <w:bookmarkStart w:name="z3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заявления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директора)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заявителя)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рождения), обучающегося в (указать № и литер класса),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воспитанников, обеспечивающихся бесплатным питанием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Дата, подпись</w:t>
      </w:r>
    </w:p>
    <w:bookmarkStart w:name="z3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Школа ___________ (указать № или наименование школы)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Расписка 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государственной адресной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 или лиц их заменяющих, доходы от предпринимательской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видов деятельности, доходы в виде алиментов на детей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(попечительства), патронатного воспитания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 г.</w:t>
      </w:r>
    </w:p>
    <w:bookmarkStart w:name="z3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1807"/>
        <w:gridCol w:w="2012"/>
        <w:gridCol w:w="1625"/>
        <w:gridCol w:w="2400"/>
        <w:gridCol w:w="2401"/>
        <w:gridCol w:w="21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общеобразовательной школы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общеобразовательной школы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общеобразовательной школы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справки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их на подпись руководству общеобразовательной школы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день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(в течение 5 дней с момента поступления заявления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регламенту) составляют 5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3"/>
        <w:gridCol w:w="44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общеобразовательной школы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общеобразовательной школы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(1 день)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справки о предоставлении бесплатного питания (3 дня)</w:t>
            </w:r>
          </w:p>
        </w:tc>
      </w:tr>
      <w:tr>
        <w:trPr>
          <w:trHeight w:val="147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 о предоставлении бесплатного питания (23 часа)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справку о предоставлении бесплатного питания (не более 30 минут)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(в течение 5 дней с момента поступления заявления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регламенту) составляют 5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3"/>
        <w:gridCol w:w="44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общеобразовательной школы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общеобразовательной школы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(1 день)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мотивированного ответа об отказе в предоставлении услуги (3 дня)</w:t>
            </w:r>
          </w:p>
        </w:tc>
      </w:tr>
      <w:tr>
        <w:trPr>
          <w:trHeight w:val="144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(23 часа)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(в течение 5 дней с момента поступления заявления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регламенту) составляют 5 рабочих дней</w:t>
            </w:r>
          </w:p>
        </w:tc>
      </w:tr>
    </w:tbl>
    <w:bookmarkStart w:name="z3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альтернативные действия</w:t>
      </w:r>
    </w:p>
    <w:bookmarkStart w:name="z3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справки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Дана___________________ в том, что он/она включен 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обучающихся и воспитанников, обеспечивающихся бесплатным питанием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 - 20____ учебном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Дата, подпись директора школы</w:t>
      </w:r>
    </w:p>
    <w:bookmarkStart w:name="z3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осуществляющие подготовку кадров по 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образования»</w:t>
      </w:r>
    </w:p>
    <w:bookmarkStart w:name="z32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3"/>
    <w:bookmarkStart w:name="z3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 (далее – государственная услуга) оказывается организациями технического и профессионального образования (далее – организация ТиПО).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января 2012 года № 130 «Об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образования»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являются общий приказ о зачислении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гражданства, имеющим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 (далее – получатель государственной услуги).</w:t>
      </w:r>
    </w:p>
    <w:bookmarkEnd w:id="144"/>
    <w:bookmarkStart w:name="z33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45"/>
    <w:bookmarkStart w:name="z3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организацию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-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- с 20 июня по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специальностям искусства и культуры - с 20 июня по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проводятся: на очную форму обучения - с 1 августа по 28 августа, на вечернюю и заочную формы обучения - с 1 августа по 25 сентября; по специальностям искусства и культуры специальные или творческие экзамены проводятся с 21 июля по 28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в состав обучающихся по образовательным учебным программам технического и профессионального образования на очную форму обучения - с 25 августа по 30 августа, на вечернюю и заочную формы обучения - с 15 сентября по 30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интернет-ресурсах и стендах, расположенных в фойе организаций технического и профессионального образования, а также на официальных сайтах Министерства образования и науки Республики Казахстан (www.edu.gov.kz), акиматов, управлений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члену приемной комиссии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приемная комиссия организации ТиПО осуществляет ознакомление с предоставленными документами, производит регистрацию документов в «Книге регистрации поступающих в число обучающихся» и выдает расписку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сообщает место и время, а также форму проведения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приемная комиссия проводит конкурс в соответствии с Типовыми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решения приемной комиссии руководство организации ТиПО выносит общий приказ о зачислении в организацию ТиПО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приемная комиссия выдает получателю государственной услуги выписку с приказа о зачислении в организацию ТиПО либо мотивированный ответ об отказе в предоставлении услуги.</w:t>
      </w:r>
    </w:p>
    <w:bookmarkEnd w:id="146"/>
    <w:bookmarkStart w:name="z3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7"/>
    <w:bookmarkStart w:name="z3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Лицу, сдавшему документы, выдается расписка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приеме на обучение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по форме № 086-У c приложением флюороснимка (для инвалидов I и II группы и инвалидов с детства – заключение медико-социальной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фотокарточки размером 3 х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получателя государственной услуги, предъявляются лично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документ, определяющий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убежище, - свидетельство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регистрируются в журналах регистрации организаций образования по формам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сертификат комплексного тестирования (выпускники прошлых лет, участвовавшие в комплексном тестировании в текущем году, для поступления в высшие учебные заведения) или сертификат о результатах ЕНТ (выпускники текущего года, участвовавшие в едином национальном тестировании) освобождаются от вступительных экзаменов и допускаются к конкурсу согласно условиям, указанным в Типовых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 приемной комиссии организации ТиПО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ТиПО (СФЕ - 2).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8"/>
    <w:bookmarkStart w:name="z35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49"/>
    <w:bookmarkStart w:name="z3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150"/>
    <w:bookmarkStart w:name="z3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______</w:t>
      </w:r>
      <w:r>
        <w:br/>
      </w:r>
      <w:r>
        <w:rPr>
          <w:rFonts w:ascii="Times New Roman"/>
          <w:b/>
          <w:i w:val="false"/>
          <w:color w:val="000000"/>
        </w:rPr>
        <w:t>
о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гражданина (-ки)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документы </w:t>
      </w:r>
      <w:r>
        <w:rPr>
          <w:rFonts w:ascii="Times New Roman"/>
          <w:b w:val="false"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Документ, удостоверяющий личность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(наименование документа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 «____» ___________ 20___г.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Три фотокарточки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Справка о состоянии здоровья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 по приему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*Перечень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</w:t>
      </w:r>
    </w:p>
    <w:bookmarkStart w:name="z3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235"/>
        <w:gridCol w:w="2326"/>
        <w:gridCol w:w="2496"/>
        <w:gridCol w:w="2687"/>
        <w:gridCol w:w="2688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приемной комиссии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приемной комиссии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ТиПО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приемной комиссии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комиссия проводит конкурс в соответствии с Типовыми правилами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решения приемной комиссии выносит общий приказ о зачислении в организацию ТиПО либо мотивированный ответ об отказе в предоставлении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ТиПО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расписку о приеме документов и сообщает место и время, проведения вступительных экзаменов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 решение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их члену приемной комиссии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часов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 в недельный срок со дня регистрации документов приемная комиссия извещает о допуске поступающих к вступительным экзаменам.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8"/>
        <w:gridCol w:w="6552"/>
      </w:tblGrid>
      <w:tr>
        <w:trPr>
          <w:trHeight w:val="60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приемной комиссии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ТиПО</w:t>
            </w:r>
          </w:p>
        </w:tc>
      </w:tr>
      <w:tr>
        <w:trPr>
          <w:trHeight w:val="9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(не более 60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решения приемной комиссии выносит общий приказ о зачислении в организацию ТиПО либо мотивированный ответ об отказе в предоставлении услуги (46 часов)</w:t>
            </w:r>
          </w:p>
        </w:tc>
      </w:tr>
      <w:tr>
        <w:trPr>
          <w:trHeight w:val="9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конкурс в соответствии с Типовыми правилами (5 дней)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приказ о зачислении в организацию ТиПО (не более 60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 в недельный срок со дня регистрации документов приемная комиссия извещает о допуске поступающих к вступительным экзаменам.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8"/>
        <w:gridCol w:w="6552"/>
      </w:tblGrid>
      <w:tr>
        <w:trPr>
          <w:trHeight w:val="60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приемной комиссии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ТиПО</w:t>
            </w:r>
          </w:p>
        </w:tc>
      </w:tr>
      <w:tr>
        <w:trPr>
          <w:trHeight w:val="9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(не более 60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решения приемной комиссии выносит мотивированный ответ об отказе в предоставлении услуги (46 часов)</w:t>
            </w:r>
          </w:p>
        </w:tc>
      </w:tr>
      <w:tr>
        <w:trPr>
          <w:trHeight w:val="9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конкурс в соответствии с Типовыми правилами (5 дней)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60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 в недельный срок со дня регистрации документов приемная комиссия извещает о допуске поступающих к вступительным экзаменам.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</w:t>
            </w:r>
          </w:p>
        </w:tc>
      </w:tr>
    </w:tbl>
    <w:bookmarkStart w:name="z3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альтернативные действия</w:t>
      </w:r>
    </w:p>
    <w:bookmarkStart w:name="z3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340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 общего среднего образования»</w:t>
      </w:r>
    </w:p>
    <w:bookmarkStart w:name="z3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5"/>
    <w:bookmarkStart w:name="z3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разрешений на обучение в форме экстерната в организациях основного среднего, общего среднего образования»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управлением образования области, отделами образования районов и городов областного значения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24-4)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- получатель государственной услуги).</w:t>
      </w:r>
    </w:p>
    <w:bookmarkEnd w:id="156"/>
    <w:bookmarkStart w:name="z3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7"/>
    <w:bookmarkStart w:name="z3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организацию образования и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сдает документы ответственному лицу канцелярии уполномоченного органа или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канцелярии уполномоченного органа или организации образования осуществляет регистрацию документов, выдает опись получателю государственной услуги с отметкой о дне получения всех необходимых документов и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или организации образования определяет ответственного специалиста с наложением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предоставленными документами и разрабатывает проект разрешения на обучение в форме экстерната либо мотивированный ответ об отказе в предоставлении услуги и передает проект разрешения на обучение в форме экстерната либо мотивированный ответ об отказе в предоставлении услуги на подпись руководству уполномоченного органа или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или организации образования подписывает разрешение на обучение в форме экстерната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выдает получателю государственной услуги разрешение на обучение в форме экстерната либо мотивированный ответ об отказе в предоставлении услуги.</w:t>
      </w:r>
    </w:p>
    <w:bookmarkEnd w:id="158"/>
    <w:bookmarkStart w:name="z3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59"/>
    <w:bookmarkStart w:name="z3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подает заявление в произвольной форме на имя руководителя уполномоченного органа или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на обучение в форме экстерната регистрируется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обеспечение сохранности документов, защиты и конфиденциальности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канцелярии уполномоченного органа или организации образования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или организации образования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(СФЕ - 3).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0"/>
    <w:bookmarkStart w:name="z3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1"/>
    <w:bookmarkStart w:name="z3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162"/>
    <w:bookmarkStart w:name="z3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912"/>
        <w:gridCol w:w="4577"/>
        <w:gridCol w:w="2548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ВКО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Абайского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Кутжанова, 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Аягозского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58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Бескарагайского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Сейфулина, 162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Бородулихинского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Тусупжанова, 39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Глубоковского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Жарминского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Зайсанского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Кирова, 54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4-00-69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Катон-Карагайского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Абылайхана, 109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Кокпектинского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Раева, 44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Курчатова»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/722-51/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2-57-45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Курчумского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85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Риддера»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Семипалатинская, 10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4-24-98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Семей»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Интернациональная, 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52-25-40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Тарбагатайского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/723-46/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Уланского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К. Кайсенова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Урджарского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/722-30/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Шемонаихинского района»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Чапаева, 35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/723-32/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3-17-04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 Усть-Каменогорска»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Кайсенова, 10 «а»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24-11-91</w:t>
            </w:r>
          </w:p>
        </w:tc>
      </w:tr>
    </w:tbl>
    <w:bookmarkStart w:name="z3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828"/>
        <w:gridCol w:w="1958"/>
        <w:gridCol w:w="1665"/>
        <w:gridCol w:w="2460"/>
        <w:gridCol w:w="2461"/>
        <w:gridCol w:w="20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 или уполномоченного органа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 или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 или уполномоченного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 или уполномоченного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 или уполномоченного органа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разрешения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разрешения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опись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разрешения на обучение в форме экстерната либо мотивированный ответ об отказе в предоставлении услуги на подпись руководству организации образования или уполномоченного органа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сдачи получателем государственной услуги необходимых документов, определенных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регламента, составляют пятнадцать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1"/>
        <w:gridCol w:w="44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 или уполномоченного органа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 или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 или уполномоченного органа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(23 часа)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разрешения на обучение в форме экстерната (10 дней)</w:t>
            </w:r>
          </w:p>
        </w:tc>
      </w:tr>
      <w:tr>
        <w:trPr>
          <w:trHeight w:val="15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разрешение на обучение в форме экстерната (4 дня)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разрешение на обучение в форме экстерната (не более 30 минут)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регламента, составляют пятнадцать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5041"/>
        <w:gridCol w:w="44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канцелярии организации образования или уполномоченного органа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 или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 или уполномоченного органа</w:t>
            </w:r>
          </w:p>
        </w:tc>
      </w:tr>
      <w:tr>
        <w:trPr>
          <w:trHeight w:val="9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документов (не более 30 минут)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специалиста (23 часа)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ознакомление с предоставленными документами и разрабатывает проект мотивированного ответа об отказе в предоставлении услуги(10 дней)</w:t>
            </w:r>
          </w:p>
        </w:tc>
      </w:tr>
      <w:tr>
        <w:trPr>
          <w:trHeight w:val="148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услуги (4 дня)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регламента, составляют пятнадцать рабочих дней</w:t>
            </w:r>
          </w:p>
        </w:tc>
      </w:tr>
    </w:tbl>
    <w:bookmarkStart w:name="z3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альтернативные действия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