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b62a" w14:textId="33ab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карантинной зоны с введением карантинного режима на территории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05 сентября 2012 года N 207. Зарегистрировано Департаментом юстиции Восточно-Казахстанской области 03 октября 2012 года за N 2688. Утратило силу постановлением Восточно-Казахстанского областного акимата от 25 июля 2014 года N 199</w:t>
      </w:r>
    </w:p>
    <w:p>
      <w:pPr>
        <w:spacing w:after="0"/>
        <w:ind w:left="0"/>
        <w:jc w:val="both"/>
      </w:pPr>
      <w:bookmarkStart w:name="z8" w:id="0"/>
      <w:r>
        <w:rPr>
          <w:rFonts w:ascii="Times New Roman"/>
          <w:b w:val="false"/>
          <w:i w:val="false"/>
          <w:color w:val="ff0000"/>
          <w:sz w:val="28"/>
        </w:rPr>
        <w:t>
      Сноска. Утратило силу постановлением Восточно-Казахстанского областного акимата от 25.07.2014 N 199.</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11 февраля 1999 года «О карантине растений»,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на основании представления Восточно-Казахстанской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6 апреля 2012 года № 03/567, в целях локализации и ликвидации выявленных очагов распространения карантинного объекта – горчака розового,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карантинную зону с введением карантинного режима на территории Восточно-Казахстанской области в объемах зараженных площадей горчаком розовым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Рекомендовать Восточно-Казахстанской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(Жакупбаев А. Ш.) в пределах компетенции, установленной законодательством,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Акимам Аягозского (Мухтарханов А.М.), Бородулихинского (Акулов Г.И.), Жарминского (Касымжанов Т.Ж.), Зайсанского (Зайнулдин С.З.), Кокпектинского (Мусин Д.М.), Курчумского (Сеитов А.С.), Тарбагатайского (Текешов Е.Х.), Уланского (Толенбергенов С.Т.), Урджарского (Жанаков Б.Т.), Шемонаихинского районов (Токтаров А.Ж.), города Семей (Каримов А.М.), управлению сельского хозяйства Восточно-Казахстанской области (Селиханов Д.М.)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Кошелева В.Л.</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Аким области                               Б. Сапарбаев</w:t>
      </w:r>
    </w:p>
    <w:p>
      <w:pPr>
        <w:spacing w:after="0"/>
        <w:ind w:left="0"/>
        <w:jc w:val="both"/>
      </w:pPr>
      <w:r>
        <w:rPr>
          <w:rFonts w:ascii="Times New Roman"/>
          <w:b w:val="false"/>
          <w:i/>
          <w:color w:val="000000"/>
          <w:sz w:val="28"/>
        </w:rPr>
        <w:t>      СОГЛАСОВАНО</w:t>
      </w:r>
      <w:r>
        <w:rPr>
          <w:rFonts w:ascii="Times New Roman"/>
          <w:b w:val="false"/>
          <w:i w:val="false"/>
          <w:color w:val="000000"/>
          <w:sz w:val="28"/>
        </w:rPr>
        <w:t>:</w:t>
      </w:r>
    </w:p>
    <w:p>
      <w:pPr>
        <w:spacing w:after="0"/>
        <w:ind w:left="0"/>
        <w:jc w:val="both"/>
      </w:pPr>
      <w:r>
        <w:rPr>
          <w:rFonts w:ascii="Times New Roman"/>
          <w:b w:val="false"/>
          <w:i/>
          <w:color w:val="000000"/>
          <w:sz w:val="28"/>
        </w:rPr>
        <w:t>      Начальник Восточно-Казахстанской</w:t>
      </w:r>
      <w:r>
        <w:br/>
      </w:r>
      <w:r>
        <w:rPr>
          <w:rFonts w:ascii="Times New Roman"/>
          <w:b w:val="false"/>
          <w:i w:val="false"/>
          <w:color w:val="000000"/>
          <w:sz w:val="28"/>
        </w:rPr>
        <w:t>
</w:t>
      </w:r>
      <w:r>
        <w:rPr>
          <w:rFonts w:ascii="Times New Roman"/>
          <w:b w:val="false"/>
          <w:i/>
          <w:color w:val="000000"/>
          <w:sz w:val="28"/>
        </w:rPr>
        <w:t xml:space="preserve">      областной </w:t>
      </w:r>
      <w:r>
        <w:rPr>
          <w:rFonts w:ascii="Times New Roman"/>
          <w:b w:val="false"/>
          <w:i/>
          <w:color w:val="000000"/>
          <w:sz w:val="28"/>
        </w:rPr>
        <w:t>территориальной инспекции</w:t>
      </w:r>
      <w:r>
        <w:br/>
      </w:r>
      <w:r>
        <w:rPr>
          <w:rFonts w:ascii="Times New Roman"/>
          <w:b w:val="false"/>
          <w:i w:val="false"/>
          <w:color w:val="000000"/>
          <w:sz w:val="28"/>
        </w:rPr>
        <w:t>
</w:t>
      </w:r>
      <w:r>
        <w:rPr>
          <w:rFonts w:ascii="Times New Roman"/>
          <w:b w:val="false"/>
          <w:i/>
          <w:color w:val="000000"/>
          <w:sz w:val="28"/>
        </w:rPr>
        <w:t xml:space="preserve">      Комитета </w:t>
      </w:r>
      <w:r>
        <w:rPr>
          <w:rFonts w:ascii="Times New Roman"/>
          <w:b w:val="false"/>
          <w:i/>
          <w:color w:val="000000"/>
          <w:sz w:val="28"/>
        </w:rPr>
        <w:t>государственной инспекции</w:t>
      </w:r>
      <w:r>
        <w:br/>
      </w:r>
      <w:r>
        <w:rPr>
          <w:rFonts w:ascii="Times New Roman"/>
          <w:b w:val="false"/>
          <w:i w:val="false"/>
          <w:color w:val="000000"/>
          <w:sz w:val="28"/>
        </w:rPr>
        <w:t>
</w:t>
      </w:r>
      <w:r>
        <w:rPr>
          <w:rFonts w:ascii="Times New Roman"/>
          <w:b w:val="false"/>
          <w:i/>
          <w:color w:val="000000"/>
          <w:sz w:val="28"/>
        </w:rPr>
        <w:t>      в агропромышленном комплексе</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А. Жакупбаев</w:t>
      </w:r>
    </w:p>
    <w:p>
      <w:pPr>
        <w:spacing w:after="0"/>
        <w:ind w:left="0"/>
        <w:jc w:val="both"/>
      </w:pPr>
      <w:r>
        <w:rPr>
          <w:rFonts w:ascii="Times New Roman"/>
          <w:b w:val="false"/>
          <w:i/>
          <w:color w:val="000000"/>
          <w:sz w:val="28"/>
        </w:rPr>
        <w:t>      28 августа 2012 года</w:t>
      </w:r>
    </w:p>
    <w:bookmarkStart w:name="z7" w:id="2"/>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5 сентября 2012 года № 207</w:t>
      </w:r>
    </w:p>
    <w:bookmarkEnd w:id="2"/>
    <w:p>
      <w:pPr>
        <w:spacing w:after="0"/>
        <w:ind w:left="0"/>
        <w:jc w:val="left"/>
      </w:pPr>
      <w:r>
        <w:rPr>
          <w:rFonts w:ascii="Times New Roman"/>
          <w:b/>
          <w:i w:val="false"/>
          <w:color w:val="000000"/>
        </w:rPr>
        <w:t xml:space="preserve"> Карантинная зона</w:t>
      </w:r>
      <w:r>
        <w:br/>
      </w:r>
      <w:r>
        <w:rPr>
          <w:rFonts w:ascii="Times New Roman"/>
          <w:b/>
          <w:i w:val="false"/>
          <w:color w:val="000000"/>
        </w:rPr>
        <w:t>
с введением карантинного режима на территории</w:t>
      </w:r>
      <w:r>
        <w:br/>
      </w:r>
      <w:r>
        <w:rPr>
          <w:rFonts w:ascii="Times New Roman"/>
          <w:b/>
          <w:i w:val="false"/>
          <w:color w:val="000000"/>
        </w:rPr>
        <w:t>
Восточно-Казахстанской области в объемах зараженных площадей</w:t>
      </w:r>
      <w:r>
        <w:br/>
      </w:r>
      <w:r>
        <w:rPr>
          <w:rFonts w:ascii="Times New Roman"/>
          <w:b/>
          <w:i w:val="false"/>
          <w:color w:val="000000"/>
        </w:rPr>
        <w:t>
горчаком ползучим (розовым)</w:t>
      </w:r>
    </w:p>
    <w:p>
      <w:pPr>
        <w:spacing w:after="0"/>
        <w:ind w:left="0"/>
        <w:jc w:val="both"/>
      </w:pPr>
      <w:r>
        <w:rPr>
          <w:rFonts w:ascii="Times New Roman"/>
          <w:b w:val="false"/>
          <w:i w:val="false"/>
          <w:color w:val="ff0000"/>
          <w:sz w:val="28"/>
        </w:rPr>
        <w:t xml:space="preserve">     Сноска. Приложение в редакции постановления Восточно-Казахстанского областного акимата от 24.09.2013 </w:t>
      </w:r>
      <w:r>
        <w:rPr>
          <w:rFonts w:ascii="Times New Roman"/>
          <w:b w:val="false"/>
          <w:i w:val="false"/>
          <w:color w:val="ff0000"/>
          <w:sz w:val="28"/>
        </w:rPr>
        <w:t>№ 255</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878"/>
        <w:gridCol w:w="3866"/>
      </w:tblGrid>
      <w:tr>
        <w:trPr>
          <w:trHeight w:val="55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районов и</w:t>
            </w:r>
            <w:r>
              <w:br/>
            </w:r>
            <w:r>
              <w:rPr>
                <w:rFonts w:ascii="Times New Roman"/>
                <w:b w:val="false"/>
                <w:i w:val="false"/>
                <w:color w:val="000000"/>
                <w:sz w:val="20"/>
              </w:rPr>
              <w:t>
сельских округов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заражения, га</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Акшаулинский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Мынбулакский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6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Аягоз</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Бельагашский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Калбатауский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Божегурский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4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Даировский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6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0" w:hRule="atLeast"/>
        </w:trPr>
        <w:tc>
          <w:tcPr>
            <w:tcW w:w="0" w:type="auto"/>
            <w:vMerge/>
            <w:tcBorders>
              <w:top w:val="nil"/>
              <w:left w:val="single" w:color="cfcfcf" w:sz="5"/>
              <w:bottom w:val="single" w:color="cfcfcf" w:sz="5"/>
              <w:right w:val="single" w:color="cfcfcf" w:sz="5"/>
            </w:tcBorders>
          </w:tcP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Зайсанская городская административно-территориальная единица</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Аухадиевский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Кокжайыкский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Шугылбайский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Сарыоленский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Куйганский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Калжырский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6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Кумкольский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Кокжыринский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Куйганский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Жетыаральский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0" w:hRule="atLeast"/>
        </w:trPr>
        <w:tc>
          <w:tcPr>
            <w:tcW w:w="0" w:type="auto"/>
            <w:vMerge/>
            <w:tcBorders>
              <w:top w:val="nil"/>
              <w:left w:val="single" w:color="cfcfcf" w:sz="5"/>
              <w:bottom w:val="single" w:color="cfcfcf" w:sz="5"/>
              <w:right w:val="single" w:color="cfcfcf" w:sz="5"/>
            </w:tcBorders>
          </w:tcP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Таврический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Толеген Тохтаровский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Жанатилекский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Алтыншокинский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Жогаргы егинсуский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Кокозекский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00" w:hRule="atLeast"/>
        </w:trPr>
        <w:tc>
          <w:tcPr>
            <w:tcW w:w="0" w:type="auto"/>
            <w:vMerge/>
            <w:tcBorders>
              <w:top w:val="nil"/>
              <w:left w:val="single" w:color="cfcfcf" w:sz="5"/>
              <w:bottom w:val="single" w:color="cfcfcf" w:sz="5"/>
              <w:right w:val="single" w:color="cfcfcf" w:sz="5"/>
            </w:tcBorders>
          </w:tcP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Каратуминский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Карабутинский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Маканшинский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Салкынбелский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Елтайский сельский округ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Акшокинский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Кельдмуратский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Егинсуский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Усть-Таловский сельский округ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 сельский округ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области:</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