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ab07a" w14:textId="d6ab0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Махамбетского районного маслихата от 16 июля 2012года № 33 "Об определении размера и правил оказания жилищной помощи малообеспеченным семьям (гражданам), проживающим в Махамбетском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1 октября 2012 года № 42. Зарегистрировано Департаментом юстиции Атырауской области 11 октября 2012 года № 2623. Утратило силу - решением Махамбетского районного маслихата Атырауской области от 10 декабря 2012 года № 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Махамбетского районного маслихата Атырауской области 10.12.2012 № 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и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16 июля 2012 года № 33 "Об определении размера и правил оказания жилищной помощи малообеспеченным семьям (гражданам), проживающим в Махамбетском районе" (зарегистрировано в реестре государственной регистрации нормативных правовых актов за № 4-3-179, опубликовано 9 августа 2012 года в районной газете "Жайык Шугыласы" за № 32)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7 главы 2 Правил указанного решения дополнить подпунктами 2), 3) и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отопительный период: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потребления угля в месяц – 2 тонны;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потребления природного газа определяется на основании показаний приборов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норматив потребления воды на одну семью в сутки – 75 литров;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вывоз мусора на одну семью в месяц – 1 контейнер.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комисии по вопросам экономики и бюджета Торбаеву 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7-сессии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Ерманов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Курманбаев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