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8b06" w14:textId="2fb8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Есильском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20 декабря 2012 года N 13/65. Зарегистрировано Департаментом юстиции Северо-Казахстанской области 15 января 2013 года N 2063. Утратило силу (письмо маслихата Есильского района Северо-Казахстанской области от 25 февраля 2014 года N 7.2.1-22/45)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Есильского района Северо-Казахстанской области от 25.02.2014 N 7.2.1-22/45)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Есильский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доходы - 2 751 148,2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- 300 848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- 3 296,5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- 2 435 217,7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- 2 764 422,2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- 63 241,6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- 69 412,7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- 6 171,1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- 2 260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-78 775,6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78 775,6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- 69 273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- 6171,1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- 15 673,7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Есильского района Северо-Казахстанской области от 10.12.2013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24/143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 продажи земли 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доходы районного бюджета формируются за счет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областного бюджета бюджету района на 2013 год в общей сумме 1 884 510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расходы по сельским округам в разрезе программ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в процессе исполнения местных бюджетов на 2013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2013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исключен, решением маслихата Есильского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предоставление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мер по содействию экономическому развитию регионов в рамках Программы «Развитие регионов»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реализацию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реализацию Государственной программы развития образования в Республике Казахстан на 2011 – 2020 годы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увеличение размера доплаты за квалификационную категорию учителям школ и воспитателям дошкольных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 на повышение оплаты труда учителям, прошедшим повышение квалификации по трехуровневой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исключен, решением маслихата Есильского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10 дополнен подпунктом 13) - решением маслихата Есильского района Северо-Казахстанской области от 9.09.2013 </w:t>
      </w:r>
      <w:r>
        <w:rPr>
          <w:rFonts w:ascii="Times New Roman"/>
          <w:b w:val="false"/>
          <w:i w:val="false"/>
          <w:color w:val="000000"/>
          <w:sz w:val="28"/>
        </w:rPr>
        <w:t>№ 20/106</w:t>
      </w:r>
      <w:r>
        <w:rPr>
          <w:rFonts w:ascii="Times New Roman"/>
          <w:b w:val="false"/>
          <w:i w:val="false"/>
          <w:color w:val="000000"/>
          <w:sz w:val="28"/>
        </w:rPr>
        <w:t>       Распределение указанных целевых трансфертов из республиканского бюджета определяется постановлением акимата Есильского района Северо-Казахстанской области о реализации решения маслихата Есильского района Северо-Казахстанской области «О Есильском районном бюджете на 2013-2015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Есильского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9.09.2013 </w:t>
      </w:r>
      <w:r>
        <w:rPr>
          <w:rFonts w:ascii="Times New Roman"/>
          <w:b w:val="false"/>
          <w:i w:val="false"/>
          <w:color w:val="000000"/>
          <w:sz w:val="28"/>
        </w:rPr>
        <w:t>№ 20/106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2013 год бюджетные кредиты из республиканского бюджета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Есильского района Северо-Казахстанской области о реализации решения маслихата Есильского района Северо-Казахстанской области «О Есильском районном бюджете на 2013-2015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2013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развитие системы водоснабжения в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границ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о реализации решения маслихата Есильского района Северо-Казахстанской области «О Есильском районном бюджете на 2013-2015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фонд оплаты труда коммунальному государственному учреждению «Корнеевская гимназия»;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ремонт и благоустройство объектов в рамках развития городов и сельских населенных пунктов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Есильского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05.07.2013 </w:t>
      </w:r>
      <w:r>
        <w:rPr>
          <w:rFonts w:ascii="Times New Roman"/>
          <w:b w:val="false"/>
          <w:i w:val="false"/>
          <w:color w:val="000000"/>
          <w:sz w:val="28"/>
        </w:rPr>
        <w:t>N 18/96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 от 9.09.2013 </w:t>
      </w:r>
      <w:r>
        <w:rPr>
          <w:rFonts w:ascii="Times New Roman"/>
          <w:b w:val="false"/>
          <w:i w:val="false"/>
          <w:color w:val="000000"/>
          <w:sz w:val="28"/>
        </w:rPr>
        <w:t>№ 20/106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Есильского района на 2013 год в сумме 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маслихата Есильского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от 06.11.2013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22/112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13-1. Предусмотреть в районном бюджете расходы за счет свободных остатков средств, сложившихся на начало финансового года, в сумме 2475,9 тыс. тенге, согласно приложению 9.;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дополнен пунктом 13-1 в соответствии с решением маслихата Есильского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13-2. Предусмотреть в расходах районного бюджета возврат неиспользованных в течение 2012 финансового года целевых трансфертов выделенных из республиканского бюджета в сумме 13197,2 тыс. тенге, областного бюджета в сумме 0,6 тыс. тенге по бюджетной программе 4521006000 «Возврат неиспользованных (недоиспользованных) целевых трансфертов» в сумме 13197,8 тыс. тенге, согласно 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дополнен пунктом 13-2 в соответствии с решением маслихата Есильского района Северо-Казахстанской области от 28.03.2013 </w:t>
      </w:r>
      <w:r>
        <w:rPr>
          <w:rFonts w:ascii="Times New Roman"/>
          <w:b w:val="false"/>
          <w:i w:val="false"/>
          <w:color w:val="000000"/>
          <w:sz w:val="28"/>
        </w:rPr>
        <w:t>N 14/75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13-3. Предусмотреть в районном бюджете на 2013 год расходы на обслуживание долга местных исполнительных органов и иных платежей по займам из областного бюджета в сумме 16,5 тысяч.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дополнен пунктом 13-3 в соответствии с решением маслихата Есильского района Северо-Казахстанской области от 21.10.2013 </w:t>
      </w:r>
      <w:r>
        <w:rPr>
          <w:rFonts w:ascii="Times New Roman"/>
          <w:b w:val="false"/>
          <w:i w:val="false"/>
          <w:color w:val="000000"/>
          <w:sz w:val="28"/>
        </w:rPr>
        <w:t>N 21/110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Обеспечить в 2013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в 2013 году специалистам здравоохранения, социального обеспечения, образования, культуры, спорта и ветеринарии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в 2013 году выплаты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Установить расходы на социальную помощь отдельным категориям нуждающихся граждан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Ю. Метринский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20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ГУ «Отдел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Г. Стороженко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13/65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в редакции решения маслихата Есильского района Северо-Казахстанской области от 10.12.2013 </w:t>
      </w:r>
      <w:r>
        <w:rPr>
          <w:rFonts w:ascii="Times New Roman"/>
          <w:b w:val="false"/>
          <w:i w:val="false"/>
          <w:color w:val="ff0000"/>
          <w:sz w:val="28"/>
        </w:rPr>
        <w:t>24/143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73"/>
        <w:gridCol w:w="1153"/>
        <w:gridCol w:w="6653"/>
        <w:gridCol w:w="2633"/>
      </w:tblGrid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2 751 148,2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300 848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</w:p>
        </w:tc>
      </w:tr>
      <w:tr>
        <w:trPr>
          <w:trHeight w:val="16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2 435 217,7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2 435 217,7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2 435 217,7</w:t>
            </w:r>
          </w:p>
        </w:tc>
      </w:tr>
      <w:tr>
        <w:trPr>
          <w:trHeight w:val="23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2 764 422,2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241 512,3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60246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140441,3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17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466,2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15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1 863 034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1 861 020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100 338</w:t>
            </w:r>
          </w:p>
        </w:tc>
      </w:tr>
      <w:tr>
        <w:trPr>
          <w:trHeight w:val="15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ребенка(детей), оставшегося без попечения родителей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1 603 901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11 336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13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31 732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94 121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71 931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</w:t>
            </w:r>
          </w:p>
        </w:tc>
      </w:tr>
      <w:tr>
        <w:trPr>
          <w:trHeight w:val="18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10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29 896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21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8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21 355</w:t>
            </w:r>
          </w:p>
        </w:tc>
      </w:tr>
      <w:tr>
        <w:trPr>
          <w:trHeight w:val="11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19 474</w:t>
            </w:r>
          </w:p>
        </w:tc>
      </w:tr>
      <w:tr>
        <w:trPr>
          <w:trHeight w:val="8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302 755</w:t>
            </w:r>
          </w:p>
        </w:tc>
      </w:tr>
      <w:tr>
        <w:trPr>
          <w:trHeight w:val="10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276 907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276 821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95 495,7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3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46 394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10 371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7 876,3</w:t>
            </w:r>
          </w:p>
        </w:tc>
      </w:tr>
      <w:tr>
        <w:trPr>
          <w:trHeight w:val="15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7 492,9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183,4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4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78 195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66 598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12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10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15 445,2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36 484,7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12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20 575,7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20 575,7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</w:p>
        </w:tc>
      </w:tr>
      <w:tr>
        <w:trPr>
          <w:trHeight w:val="16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15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63241,6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21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0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-78 775,6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78775,6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22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13/65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2 в редакции решения маслихата Есильского района Северо-Казахстанской области от 9.09.2013 </w:t>
      </w:r>
      <w:r>
        <w:rPr>
          <w:rFonts w:ascii="Times New Roman"/>
          <w:b w:val="false"/>
          <w:i w:val="false"/>
          <w:color w:val="ff0000"/>
          <w:sz w:val="28"/>
        </w:rPr>
        <w:t>№ 20/106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393"/>
        <w:gridCol w:w="6033"/>
        <w:gridCol w:w="2293"/>
      </w:tblGrid>
      <w:tr>
        <w:trPr>
          <w:trHeight w:val="11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2014 год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2 195 971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170 228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170 228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84 462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44 262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</w:p>
        </w:tc>
      </w:tr>
      <w:tr>
        <w:trPr>
          <w:trHeight w:val="18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государтсвенной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1 904 661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1 904 661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1 904 661</w:t>
            </w:r>
          </w:p>
        </w:tc>
      </w:tr>
      <w:tr>
        <w:trPr>
          <w:trHeight w:val="24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2014 год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2 196 111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229 275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53322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136 671</w:t>
            </w:r>
          </w:p>
        </w:tc>
      </w:tr>
      <w:tr>
        <w:trPr>
          <w:trHeight w:val="9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15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9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19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4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10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12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1 686 457</w:t>
            </w:r>
          </w:p>
        </w:tc>
      </w:tr>
      <w:tr>
        <w:trPr>
          <w:trHeight w:val="9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1 683 788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1 565 393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41 808</w:t>
            </w:r>
          </w:p>
        </w:tc>
      </w:tr>
      <w:tr>
        <w:trPr>
          <w:trHeight w:val="10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11 901</w:t>
            </w:r>
          </w:p>
        </w:tc>
      </w:tr>
      <w:tr>
        <w:trPr>
          <w:trHeight w:val="10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15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104 636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81 664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17 879</w:t>
            </w:r>
          </w:p>
        </w:tc>
      </w:tr>
      <w:tr>
        <w:trPr>
          <w:trHeight w:val="23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</w:p>
        </w:tc>
      </w:tr>
      <w:tr>
        <w:trPr>
          <w:trHeight w:val="22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</w:t>
            </w:r>
          </w:p>
        </w:tc>
      </w:tr>
      <w:tr>
        <w:trPr>
          <w:trHeight w:val="7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8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22 079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89 028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13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46 999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17 698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28 638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6 693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</w:tr>
      <w:tr>
        <w:trPr>
          <w:trHeight w:val="15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</w:p>
        </w:tc>
      </w:tr>
      <w:tr>
        <w:trPr>
          <w:trHeight w:val="16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26 775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10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17 097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5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12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</w:t>
            </w:r>
          </w:p>
        </w:tc>
      </w:tr>
      <w:tr>
        <w:trPr>
          <w:trHeight w:val="8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</w:t>
            </w:r>
          </w:p>
        </w:tc>
      </w:tr>
      <w:tr>
        <w:trPr>
          <w:trHeight w:val="12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11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19 321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</w:t>
            </w:r>
          </w:p>
        </w:tc>
      </w:tr>
      <w:tr>
        <w:trPr>
          <w:trHeight w:val="15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12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13/65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Есильского района Северо-Казахстанской области от 9.09.2013 </w:t>
      </w:r>
      <w:r>
        <w:rPr>
          <w:rFonts w:ascii="Times New Roman"/>
          <w:b w:val="false"/>
          <w:i w:val="false"/>
          <w:color w:val="ff0000"/>
          <w:sz w:val="28"/>
        </w:rPr>
        <w:t>№ 20/106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273"/>
        <w:gridCol w:w="6153"/>
        <w:gridCol w:w="2793"/>
      </w:tblGrid>
      <w:tr>
        <w:trPr>
          <w:trHeight w:val="11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2015 год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2 219 531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293 221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176 970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176 970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22 396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1 827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</w:p>
        </w:tc>
      </w:tr>
      <w:tr>
        <w:trPr>
          <w:trHeight w:val="15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государтсвенной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1 918 371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1 918 371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1 918 371</w:t>
            </w:r>
          </w:p>
        </w:tc>
      </w:tr>
      <w:tr>
        <w:trPr>
          <w:trHeight w:val="24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2015 год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2 219 671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232 448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9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139 404</w:t>
            </w:r>
          </w:p>
        </w:tc>
      </w:tr>
      <w:tr>
        <w:trPr>
          <w:trHeight w:val="9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139404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15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8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12 777</w:t>
            </w:r>
          </w:p>
        </w:tc>
      </w:tr>
      <w:tr>
        <w:trPr>
          <w:trHeight w:val="16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12 777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10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6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11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9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1 702 276</w:t>
            </w:r>
          </w:p>
        </w:tc>
      </w:tr>
      <w:tr>
        <w:trPr>
          <w:trHeight w:val="9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1 699 597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49 429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1 578 956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42 226</w:t>
            </w:r>
          </w:p>
        </w:tc>
      </w:tr>
      <w:tr>
        <w:trPr>
          <w:trHeight w:val="10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10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11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103 545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79 911</w:t>
            </w:r>
          </w:p>
        </w:tc>
      </w:tr>
      <w:tr>
        <w:trPr>
          <w:trHeight w:val="3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</w:t>
            </w:r>
          </w:p>
        </w:tc>
      </w:tr>
      <w:tr>
        <w:trPr>
          <w:trHeight w:val="18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26 978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13 799</w:t>
            </w:r>
          </w:p>
        </w:tc>
      </w:tr>
      <w:tr>
        <w:trPr>
          <w:trHeight w:val="22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19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7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</w:t>
            </w:r>
          </w:p>
        </w:tc>
      </w:tr>
      <w:tr>
        <w:trPr>
          <w:trHeight w:val="13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20 156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</w:tr>
      <w:tr>
        <w:trPr>
          <w:trHeight w:val="9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91 371</w:t>
            </w:r>
          </w:p>
        </w:tc>
      </w:tr>
      <w:tr>
        <w:trPr>
          <w:trHeight w:val="9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14 045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9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13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47 685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18 052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28 924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9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9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15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9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11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27 615</w:t>
            </w:r>
          </w:p>
        </w:tc>
      </w:tr>
      <w:tr>
        <w:trPr>
          <w:trHeight w:val="7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</w:t>
            </w:r>
          </w:p>
        </w:tc>
      </w:tr>
      <w:tr>
        <w:trPr>
          <w:trHeight w:val="9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12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</w:tr>
      <w:tr>
        <w:trPr>
          <w:trHeight w:val="9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14 537</w:t>
            </w:r>
          </w:p>
        </w:tc>
      </w:tr>
      <w:tr>
        <w:trPr>
          <w:trHeight w:val="10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14 537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14 537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19 747</w:t>
            </w:r>
          </w:p>
        </w:tc>
      </w:tr>
      <w:tr>
        <w:trPr>
          <w:trHeight w:val="7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12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9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15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12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13/65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4 в редакции решения маслихата Есильского района Северо-Казахстанской области от 10.12.2013 </w:t>
      </w:r>
      <w:r>
        <w:rPr>
          <w:rFonts w:ascii="Times New Roman"/>
          <w:b w:val="false"/>
          <w:i w:val="false"/>
          <w:color w:val="ff0000"/>
          <w:sz w:val="28"/>
        </w:rPr>
        <w:t>24/143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73"/>
        <w:gridCol w:w="813"/>
        <w:gridCol w:w="7593"/>
        <w:gridCol w:w="2553"/>
      </w:tblGrid>
      <w:tr>
        <w:trPr>
          <w:trHeight w:val="30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143 251,3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143251,3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140441,3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7872,7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15624,1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Ясновский дом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20575,7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1566,9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9512,8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13/65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Есильского района Северо-Казахстанской области от 9.09.2013 </w:t>
      </w:r>
      <w:r>
        <w:rPr>
          <w:rFonts w:ascii="Times New Roman"/>
          <w:b w:val="false"/>
          <w:i w:val="false"/>
          <w:color w:val="ff0000"/>
          <w:sz w:val="28"/>
        </w:rPr>
        <w:t>№ 20/106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1393"/>
        <w:gridCol w:w="5953"/>
        <w:gridCol w:w="2653"/>
      </w:tblGrid>
      <w:tr>
        <w:trPr>
          <w:trHeight w:val="24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(тыс. тенге)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136 671</w:t>
            </w:r>
          </w:p>
        </w:tc>
      </w:tr>
      <w:tr>
        <w:trPr>
          <w:trHeight w:val="9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9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136671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</w:p>
        </w:tc>
      </w:tr>
      <w:tr>
        <w:trPr>
          <w:trHeight w:val="3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10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9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13/65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Есильского района Северо-Казахстанской области от 9.09.2013 </w:t>
      </w:r>
      <w:r>
        <w:rPr>
          <w:rFonts w:ascii="Times New Roman"/>
          <w:b w:val="false"/>
          <w:i w:val="false"/>
          <w:color w:val="ff0000"/>
          <w:sz w:val="28"/>
        </w:rPr>
        <w:t>№ 20/106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1393"/>
        <w:gridCol w:w="6173"/>
        <w:gridCol w:w="2253"/>
      </w:tblGrid>
      <w:tr>
        <w:trPr>
          <w:trHeight w:val="24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 (тыс. тенге)</w:t>
            </w:r>
          </w:p>
        </w:tc>
      </w:tr>
      <w:tr>
        <w:trPr>
          <w:trHeight w:val="34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139 404</w:t>
            </w:r>
          </w:p>
        </w:tc>
      </w:tr>
      <w:tr>
        <w:trPr>
          <w:trHeight w:val="9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139404</w:t>
            </w:r>
          </w:p>
        </w:tc>
      </w:tr>
      <w:tr>
        <w:trPr>
          <w:trHeight w:val="10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139404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4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9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9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6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30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13/65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973"/>
        <w:gridCol w:w="893"/>
        <w:gridCol w:w="8273"/>
      </w:tblGrid>
      <w:tr>
        <w:trPr>
          <w:trHeight w:val="19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13/65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8 в редакции решения маслихата Есильского района Северо-Казахстанской области от 06.11.2013 </w:t>
      </w:r>
      <w:r>
        <w:rPr>
          <w:rFonts w:ascii="Times New Roman"/>
          <w:b w:val="false"/>
          <w:i w:val="false"/>
          <w:color w:val="ff0000"/>
          <w:sz w:val="28"/>
        </w:rPr>
        <w:t>N 22/112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833"/>
        <w:gridCol w:w="8053"/>
        <w:gridCol w:w="1753"/>
      </w:tblGrid>
      <w:tr>
        <w:trPr>
          <w:trHeight w:val="25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ВОВ на посещение бань, парикмахерских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санаторно-курортное лечение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на коммунальные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участникам и инвалидам Великой Отечественной войны, лицам, а также лицам приравненным к ним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13/65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9 в соответствии с решением маслихата Есильского района Северо-Казахстанской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N 14/75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Есильского района Северо-Казахстанской области от 05.07.2013 </w:t>
      </w:r>
      <w:r>
        <w:rPr>
          <w:rFonts w:ascii="Times New Roman"/>
          <w:b w:val="false"/>
          <w:i w:val="false"/>
          <w:color w:val="ff0000"/>
          <w:sz w:val="28"/>
        </w:rPr>
        <w:t>N 18/96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64"/>
        <w:gridCol w:w="861"/>
        <w:gridCol w:w="9016"/>
        <w:gridCol w:w="173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9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10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Заречный сельский округ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1 112,2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860,3</w:t>
            </w:r>
          </w:p>
        </w:tc>
      </w:tr>
      <w:tr>
        <w:trPr>
          <w:trHeight w:val="13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860,3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</w:t>
            </w:r>
          </w:p>
        </w:tc>
      </w:tr>
      <w:tr>
        <w:trPr>
          <w:trHeight w:val="12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</w:t>
            </w:r>
          </w:p>
        </w:tc>
      </w:tr>
      <w:tr>
        <w:trPr>
          <w:trHeight w:val="13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2 475,9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13/65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2013 года, и возврат целевых трансфертов республиканского и областного бюджетов, неиспользованных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10 в соответствии с решением маслихата Есильского района Северо-Казахстанской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N 14/75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73"/>
        <w:gridCol w:w="1113"/>
        <w:gridCol w:w="8213"/>
        <w:gridCol w:w="167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8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