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443f" w14:textId="5ee4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26 декабря 2012 года № 634. Зарегистрировано Департаментом юстиции Костанайской области 18 января 2013 года № 3991.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технического и профессионального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лица, не работавшие три и более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не работавшие безработные (не имеющие стажа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старше сорока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безработные, уволенные в связи с завершением сроков временных и сезонных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безработные, завершившие профессиональную подготовку и (или) переподготовку, повышение квалификации по направлению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дополнительного перечня лиц, относящихся к целевым группам населения на 2012 год" от 08 декабря 2011 года № 557 (зарегистрировано в Реестре государственной регистрации нормативных правовых актов по № 9-3-157, опубликовано в газете "Арқалық хабары" от 13 января 2012 года № 2 (388)).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города Маметекова Е. Ж.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01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Абдыгалиулы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