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2b7" w14:textId="dfe8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25 апреля 2012 года № 17. Зарегистрировано Департаментом юстиции Актюбинской области 15 мая 2012 года № 3-7-147. Утратило силу в связи с истечением срока применения - (письмо аппарата Кобдинского районного маслихата Актюбинской области от 15 февраля 2013 года № 5-05/19)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Кобдинского районного маслихата Актюбинской области от 15.02.2013 № 5-05/19).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Кобдинского района следующие виды социальной поддержки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возлагается на заместителя акима района Елеусинову Б.О.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Г.БАЛГАРИНА                       Л.ИСМАГАМБЕТОВА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