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84ad" w14:textId="dc88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проживающим в Жаксынском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Жаксынского районного маслихата Акмолинской области от 24 апреля 2012 года № 5С-4-3. Зарегистрировано Управлением юстиции Жаксынского района Акмолинской области 22 мая 2012 года № 1-13-156. Утратило силу решением Жаксынского районного маслихата Акмолинской области от 29 марта 2013 года № 5С-14-3</w:t>
      </w:r>
    </w:p>
    <w:p>
      <w:pPr>
        <w:spacing w:after="0"/>
        <w:ind w:left="0"/>
        <w:jc w:val="both"/>
      </w:pPr>
      <w:r>
        <w:rPr>
          <w:rFonts w:ascii="Times New Roman"/>
          <w:b w:val="false"/>
          <w:i w:val="false"/>
          <w:color w:val="ff0000"/>
          <w:sz w:val="28"/>
        </w:rPr>
        <w:t xml:space="preserve">      Сноска. Утратило силу решением Жаксынского районного маслихата Акмолинской области от 29.03.2013 </w:t>
      </w:r>
      <w:r>
        <w:rPr>
          <w:rFonts w:ascii="Times New Roman"/>
          <w:b w:val="false"/>
          <w:i w:val="false"/>
          <w:color w:val="ff0000"/>
          <w:sz w:val="28"/>
        </w:rPr>
        <w:t>№ 5С-14-3</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Жаксынский районный маслихат РЕШИЛ:</w:t>
      </w:r>
      <w:r>
        <w:br/>
      </w:r>
      <w:r>
        <w:rPr>
          <w:rFonts w:ascii="Times New Roman"/>
          <w:b w:val="false"/>
          <w:i w:val="false"/>
          <w:color w:val="000000"/>
          <w:sz w:val="28"/>
        </w:rPr>
        <w:t>
</w:t>
      </w:r>
      <w:r>
        <w:rPr>
          <w:rFonts w:ascii="Times New Roman"/>
          <w:b w:val="false"/>
          <w:i w:val="false"/>
          <w:color w:val="000000"/>
          <w:sz w:val="28"/>
        </w:rPr>
        <w:t>
      1.Утвердить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малообеспеченным семьям (гражданам), проживающим в Жаксынском районе.</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Жаксынского районного маслихата «Об утверждении Правил предоставления жилищной помощи проживающим в Жаксынском районе» от 18 октября 2010 года № ВС-28-3 (зарегистрировано в Реестре государственной регистрации нормативных правовых актов № 1-13-120, опубликовано 24 декабря 2010 года в районной газете «Жаксынский вестник»).</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Жаксынского районного</w:t>
      </w:r>
      <w:r>
        <w:br/>
      </w:r>
      <w:r>
        <w:rPr>
          <w:rFonts w:ascii="Times New Roman"/>
          <w:b w:val="false"/>
          <w:i w:val="false"/>
          <w:color w:val="000000"/>
          <w:sz w:val="28"/>
        </w:rPr>
        <w:t>
</w:t>
      </w:r>
      <w:r>
        <w:rPr>
          <w:rFonts w:ascii="Times New Roman"/>
          <w:b w:val="false"/>
          <w:i/>
          <w:color w:val="000000"/>
          <w:sz w:val="28"/>
        </w:rPr>
        <w:t>      маслихата                                  В.Гертнер</w:t>
      </w:r>
    </w:p>
    <w:p>
      <w:pPr>
        <w:spacing w:after="0"/>
        <w:ind w:left="0"/>
        <w:jc w:val="both"/>
      </w:pPr>
      <w:r>
        <w:rPr>
          <w:rFonts w:ascii="Times New Roman"/>
          <w:b w:val="false"/>
          <w:i/>
          <w:color w:val="000000"/>
          <w:sz w:val="28"/>
        </w:rPr>
        <w:t>      Секретарь Жаксынского</w:t>
      </w:r>
      <w:r>
        <w:br/>
      </w:r>
      <w:r>
        <w:rPr>
          <w:rFonts w:ascii="Times New Roman"/>
          <w:b w:val="false"/>
          <w:i w:val="false"/>
          <w:color w:val="000000"/>
          <w:sz w:val="28"/>
        </w:rPr>
        <w:t>
</w:t>
      </w:r>
      <w:r>
        <w:rPr>
          <w:rFonts w:ascii="Times New Roman"/>
          <w:b w:val="false"/>
          <w:i/>
          <w:color w:val="000000"/>
          <w:sz w:val="28"/>
        </w:rPr>
        <w:t>      районного маслихата                        Б.Джанадилов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Жаксынского района                    И.Кабдугалиев</w:t>
      </w:r>
    </w:p>
    <w:bookmarkStart w:name="z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Жаксынского </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от 24 апреля 2012 года</w:t>
      </w:r>
      <w:r>
        <w:br/>
      </w:r>
      <w:r>
        <w:rPr>
          <w:rFonts w:ascii="Times New Roman"/>
          <w:b w:val="false"/>
          <w:i w:val="false"/>
          <w:color w:val="000000"/>
          <w:sz w:val="28"/>
        </w:rPr>
        <w:t xml:space="preserve">
№ 5С-4-3      </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w:t>
      </w:r>
      <w:r>
        <w:br/>
      </w:r>
      <w:r>
        <w:rPr>
          <w:rFonts w:ascii="Times New Roman"/>
          <w:b/>
          <w:i w:val="false"/>
          <w:color w:val="000000"/>
        </w:rPr>
        <w:t>
малообеспеченным семьям (гражданам),</w:t>
      </w:r>
      <w:r>
        <w:br/>
      </w:r>
      <w:r>
        <w:rPr>
          <w:rFonts w:ascii="Times New Roman"/>
          <w:b/>
          <w:i w:val="false"/>
          <w:color w:val="000000"/>
        </w:rPr>
        <w:t>
проживающим в Жаксынском районе</w:t>
      </w:r>
    </w:p>
    <w:p>
      <w:pPr>
        <w:spacing w:after="0"/>
        <w:ind w:left="0"/>
        <w:jc w:val="both"/>
      </w:pPr>
      <w:r>
        <w:rPr>
          <w:rFonts w:ascii="Times New Roman"/>
          <w:b w:val="false"/>
          <w:i w:val="false"/>
          <w:color w:val="000000"/>
          <w:sz w:val="28"/>
        </w:rPr>
        <w:t>      Настоящие Правила предоставления жилищной помощи малообеспеченным семьям (гражданам), проживающим в Жаксынском районе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размер и порядок назначения жилищной помощи малообеспеченным семьям (гражданам), проживающим в Жаксынском районе.</w:t>
      </w:r>
    </w:p>
    <w:bookmarkStart w:name="z6" w:id="2"/>
    <w:p>
      <w:pPr>
        <w:spacing w:after="0"/>
        <w:ind w:left="0"/>
        <w:jc w:val="left"/>
      </w:pPr>
      <w:r>
        <w:rPr>
          <w:rFonts w:ascii="Times New Roman"/>
          <w:b/>
          <w:i w:val="false"/>
          <w:color w:val="000000"/>
        </w:rPr>
        <w:t xml:space="preserve"> 
1. Общие положения</w:t>
      </w:r>
    </w:p>
    <w:bookmarkEnd w:id="2"/>
    <w:bookmarkStart w:name="z26" w:id="3"/>
    <w:p>
      <w:pPr>
        <w:spacing w:after="0"/>
        <w:ind w:left="0"/>
        <w:jc w:val="both"/>
      </w:pPr>
      <w:r>
        <w:rPr>
          <w:rFonts w:ascii="Times New Roman"/>
          <w:b w:val="false"/>
          <w:i w:val="false"/>
          <w:color w:val="000000"/>
          <w:sz w:val="28"/>
        </w:rPr>
        <w:t>      1. Жилищная помощь предоставляется за счет средств районного бюджета малообеспеченным семьям (гражданам), постоянно проживающим в Жаксынском районе на оплату:</w:t>
      </w:r>
      <w:r>
        <w:br/>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являющихся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4)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семьям (гражданам) проживающим в приватизированных жилых помещениях (квартирах) или являющихся нанимателями (поднанимателями жилых помещений (квартир) в государственном жилищном фонде,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норм и предельно-допустимого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000000"/>
          <w:sz w:val="28"/>
        </w:rPr>
        <w:t>
      Доля предельно допустимых расходов на оплату содержания жилища и потребления коммунальных услуг устанавливается в размере 11 % к совокупному доходу семьи.</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Жаксынского районного маслихата Акмолинской области от 20.12.2012 </w:t>
      </w:r>
      <w:r>
        <w:rPr>
          <w:rFonts w:ascii="Times New Roman"/>
          <w:b w:val="false"/>
          <w:i w:val="false"/>
          <w:color w:val="000000"/>
          <w:sz w:val="28"/>
        </w:rPr>
        <w:t>№ 5С-12-2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 решением Жаксынского районного маслихата Акмолинской области от 20.12.2012 </w:t>
      </w:r>
      <w:r>
        <w:rPr>
          <w:rFonts w:ascii="Times New Roman"/>
          <w:b w:val="false"/>
          <w:i w:val="false"/>
          <w:color w:val="000000"/>
          <w:sz w:val="28"/>
        </w:rPr>
        <w:t>№ 5С-12-2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3.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Жаксынском районе.</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Жаксынского районного маслихата Акмолинской области от 20.12.2012 </w:t>
      </w:r>
      <w:r>
        <w:rPr>
          <w:rFonts w:ascii="Times New Roman"/>
          <w:b w:val="false"/>
          <w:i w:val="false"/>
          <w:color w:val="000000"/>
          <w:sz w:val="28"/>
        </w:rPr>
        <w:t>№ 5С-12-2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4. Оплата содержания жилища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r>
        <w:br/>
      </w:r>
      <w:r>
        <w:rPr>
          <w:rFonts w:ascii="Times New Roman"/>
          <w:b w:val="false"/>
          <w:i w:val="false"/>
          <w:color w:val="000000"/>
          <w:sz w:val="28"/>
        </w:rPr>
        <w:t>
</w:t>
      </w:r>
      <w:r>
        <w:rPr>
          <w:rFonts w:ascii="Times New Roman"/>
          <w:b w:val="false"/>
          <w:i w:val="false"/>
          <w:color w:val="000000"/>
          <w:sz w:val="28"/>
        </w:rPr>
        <w:t>
      5. Уполномоченным органом по назначению и выплате жилищной помощи определено государственное учреждение «Отдел занятости и социальных программ Жаксынского района».</w:t>
      </w:r>
    </w:p>
    <w:bookmarkEnd w:id="3"/>
    <w:bookmarkStart w:name="z11" w:id="4"/>
    <w:p>
      <w:pPr>
        <w:spacing w:after="0"/>
        <w:ind w:left="0"/>
        <w:jc w:val="left"/>
      </w:pPr>
      <w:r>
        <w:rPr>
          <w:rFonts w:ascii="Times New Roman"/>
          <w:b/>
          <w:i w:val="false"/>
          <w:color w:val="000000"/>
        </w:rPr>
        <w:t xml:space="preserve"> 
2. Назначение и выплата жилищной помощи</w:t>
      </w:r>
    </w:p>
    <w:bookmarkEnd w:id="4"/>
    <w:bookmarkStart w:name="z12" w:id="5"/>
    <w:p>
      <w:pPr>
        <w:spacing w:after="0"/>
        <w:ind w:left="0"/>
        <w:jc w:val="both"/>
      </w:pPr>
      <w:r>
        <w:rPr>
          <w:rFonts w:ascii="Times New Roman"/>
          <w:b w:val="false"/>
          <w:i w:val="false"/>
          <w:color w:val="000000"/>
          <w:sz w:val="28"/>
        </w:rPr>
        <w:t>      6. Жилищная помощь назначается малообеспеченным семьям (гражданам), за исключением семей (граждан), имеющих в частной собственности более одной единицы жилья (квартиры, дома) или сдающих жилые помещения в наем (поднаем), а также семей, трудоспособные члены которых не работают, не учатся по дневной форме обучения, не служат в армии и не зарегистрированы в отделе занятости в качестве безработных (кроме осуществляющих уход за лицами, нуждающимися в уходе).</w:t>
      </w:r>
      <w:r>
        <w:br/>
      </w:r>
      <w:r>
        <w:rPr>
          <w:rFonts w:ascii="Times New Roman"/>
          <w:b w:val="false"/>
          <w:i w:val="false"/>
          <w:color w:val="000000"/>
          <w:sz w:val="28"/>
        </w:rPr>
        <w:t>
      7. Расходы на отопление для проживающих в коммунальном жилище берутся в плановом начислении с последующим перерасчетом по фактической оплате.</w:t>
      </w:r>
      <w:r>
        <w:br/>
      </w:r>
      <w:r>
        <w:rPr>
          <w:rFonts w:ascii="Times New Roman"/>
          <w:b w:val="false"/>
          <w:i w:val="false"/>
          <w:color w:val="000000"/>
          <w:sz w:val="28"/>
        </w:rPr>
        <w:t>
</w:t>
      </w:r>
      <w:r>
        <w:rPr>
          <w:rFonts w:ascii="Times New Roman"/>
          <w:b w:val="false"/>
          <w:i w:val="false"/>
          <w:color w:val="000000"/>
          <w:sz w:val="28"/>
        </w:rPr>
        <w:t>
      8. Жилищная помощь проживающим в индивидуальном доме с печным отоплением предоставляется 1 раз в год, при этом норма топлива берется единовременно. Расход топлива на 1 квадратный метр учитывается в размере 49,75 килограммов в месяц, но не более пяти тонн угля на семью в год.</w:t>
      </w:r>
      <w:r>
        <w:br/>
      </w:r>
      <w:r>
        <w:rPr>
          <w:rFonts w:ascii="Times New Roman"/>
          <w:b w:val="false"/>
          <w:i w:val="false"/>
          <w:color w:val="000000"/>
          <w:sz w:val="28"/>
        </w:rPr>
        <w:t>
      Для расчета стоимости угля использовать средние цены по району, предоставляемые Жаксынским районным отделом статистики по состоянию за квартал, предшествующий кварталу назначения жилищной помощи.</w:t>
      </w:r>
      <w:r>
        <w:br/>
      </w:r>
      <w:r>
        <w:rPr>
          <w:rFonts w:ascii="Times New Roman"/>
          <w:b w:val="false"/>
          <w:i w:val="false"/>
          <w:color w:val="000000"/>
          <w:sz w:val="28"/>
        </w:rPr>
        <w:t>
</w:t>
      </w:r>
      <w:r>
        <w:rPr>
          <w:rFonts w:ascii="Times New Roman"/>
          <w:b w:val="false"/>
          <w:i w:val="false"/>
          <w:color w:val="000000"/>
          <w:sz w:val="28"/>
        </w:rPr>
        <w:t>
      9. Назначение жилищной помощи производится на текущий квартал с месяца обращения.</w:t>
      </w:r>
      <w:r>
        <w:br/>
      </w:r>
      <w:r>
        <w:rPr>
          <w:rFonts w:ascii="Times New Roman"/>
          <w:b w:val="false"/>
          <w:i w:val="false"/>
          <w:color w:val="000000"/>
          <w:sz w:val="28"/>
        </w:rPr>
        <w:t>
      Размер жилищной помощи не может превышать сумму фактически начисленной платы за содержание жилища и потребления коммунальных услуг.</w:t>
      </w:r>
      <w:r>
        <w:br/>
      </w:r>
      <w:r>
        <w:rPr>
          <w:rFonts w:ascii="Times New Roman"/>
          <w:b w:val="false"/>
          <w:i w:val="false"/>
          <w:color w:val="000000"/>
          <w:sz w:val="28"/>
        </w:rPr>
        <w:t>
      При изменении тарифов на оплату содержания жилья и коммунальных услуг, изменении доходов семьи, уполномоченный орган по назначению и выплате жилищной помощи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
      10. Жилищная помощь назначается на основании заявления собственника или нанимателя (поднанимателя) жилья и прилагаемых к нему документов:</w:t>
      </w:r>
      <w:r>
        <w:br/>
      </w:r>
      <w:r>
        <w:rPr>
          <w:rFonts w:ascii="Times New Roman"/>
          <w:b w:val="false"/>
          <w:i w:val="false"/>
          <w:color w:val="000000"/>
          <w:sz w:val="28"/>
        </w:rPr>
        <w:t>
      1) копии документа, удостоверяющего личность заявителя;</w:t>
      </w:r>
      <w:r>
        <w:br/>
      </w:r>
      <w:r>
        <w:rPr>
          <w:rFonts w:ascii="Times New Roman"/>
          <w:b w:val="false"/>
          <w:i w:val="false"/>
          <w:color w:val="000000"/>
          <w:sz w:val="28"/>
        </w:rPr>
        <w:t>
      2) копии правоустанавливающего документа на жилище;</w:t>
      </w:r>
      <w:r>
        <w:br/>
      </w: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акима села (сельского округа);</w:t>
      </w:r>
      <w:r>
        <w:br/>
      </w:r>
      <w:r>
        <w:rPr>
          <w:rFonts w:ascii="Times New Roman"/>
          <w:b w:val="false"/>
          <w:i w:val="false"/>
          <w:color w:val="000000"/>
          <w:sz w:val="28"/>
        </w:rPr>
        <w:t>
      4) документы, подтверждающие семьи;</w:t>
      </w:r>
      <w:r>
        <w:br/>
      </w:r>
      <w:r>
        <w:rPr>
          <w:rFonts w:ascii="Times New Roman"/>
          <w:b w:val="false"/>
          <w:i w:val="false"/>
          <w:color w:val="000000"/>
          <w:sz w:val="28"/>
        </w:rPr>
        <w:t>
      5) счета на потребление коммунальных услуг.</w:t>
      </w:r>
      <w:r>
        <w:br/>
      </w:r>
      <w:r>
        <w:rPr>
          <w:rFonts w:ascii="Times New Roman"/>
          <w:b w:val="false"/>
          <w:i w:val="false"/>
          <w:color w:val="000000"/>
          <w:sz w:val="28"/>
        </w:rPr>
        <w:t>
</w:t>
      </w:r>
      <w:r>
        <w:rPr>
          <w:rFonts w:ascii="Times New Roman"/>
          <w:b w:val="false"/>
          <w:i w:val="false"/>
          <w:color w:val="000000"/>
          <w:sz w:val="28"/>
        </w:rPr>
        <w:t>
      11. Семьи (граждане), имеющие право на компенсацию затрат на содержание жилого дома (жилого здания), кроме документов, предусмотренных </w:t>
      </w:r>
      <w:r>
        <w:rPr>
          <w:rFonts w:ascii="Times New Roman"/>
          <w:b w:val="false"/>
          <w:i w:val="false"/>
          <w:color w:val="000000"/>
          <w:sz w:val="28"/>
        </w:rPr>
        <w:t>пунктом 10</w:t>
      </w:r>
      <w:r>
        <w:rPr>
          <w:rFonts w:ascii="Times New Roman"/>
          <w:b w:val="false"/>
          <w:i w:val="false"/>
          <w:color w:val="000000"/>
          <w:sz w:val="28"/>
        </w:rPr>
        <w:t>, предоставляют:</w:t>
      </w:r>
      <w:r>
        <w:br/>
      </w:r>
      <w:r>
        <w:rPr>
          <w:rFonts w:ascii="Times New Roman"/>
          <w:b w:val="false"/>
          <w:i w:val="false"/>
          <w:color w:val="000000"/>
          <w:sz w:val="28"/>
        </w:rPr>
        <w:t>
      1) счета о размере целевого взноса на капитальный ремонт общего имущества объекта кондоминиума;</w:t>
      </w:r>
      <w:r>
        <w:br/>
      </w:r>
      <w:r>
        <w:rPr>
          <w:rFonts w:ascii="Times New Roman"/>
          <w:b w:val="false"/>
          <w:i w:val="false"/>
          <w:color w:val="000000"/>
          <w:sz w:val="28"/>
        </w:rPr>
        <w:t>
      2) счет о размере ежемесячных взносов на накопление средств на капитальный ремонт общего имущества объекта кондоминиума, предъявляемые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w:t>
      </w:r>
      <w:r>
        <w:rPr>
          <w:rFonts w:ascii="Times New Roman"/>
          <w:b w:val="false"/>
          <w:i w:val="false"/>
          <w:color w:val="000000"/>
          <w:sz w:val="28"/>
        </w:rPr>
        <w:t>
      12. Семьи (граждане), имеющие право на получение компенсации расходов на оплату услуг связи в части увеличения абонентской платы за телефон, подключенный к сети телекоммуникаций, кроме документов,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предоставляют:</w:t>
      </w:r>
      <w:r>
        <w:br/>
      </w:r>
      <w:r>
        <w:rPr>
          <w:rFonts w:ascii="Times New Roman"/>
          <w:b w:val="false"/>
          <w:i w:val="false"/>
          <w:color w:val="000000"/>
          <w:sz w:val="28"/>
        </w:rPr>
        <w:t>
      1) квитанции – счета за услуги телекоммуникаций или копию договора на оказание услуг связи.</w:t>
      </w:r>
      <w:r>
        <w:br/>
      </w:r>
      <w:r>
        <w:rPr>
          <w:rFonts w:ascii="Times New Roman"/>
          <w:b w:val="false"/>
          <w:i w:val="false"/>
          <w:color w:val="000000"/>
          <w:sz w:val="28"/>
        </w:rPr>
        <w:t>
</w:t>
      </w:r>
      <w:r>
        <w:rPr>
          <w:rFonts w:ascii="Times New Roman"/>
          <w:b w:val="false"/>
          <w:i w:val="false"/>
          <w:color w:val="000000"/>
          <w:sz w:val="28"/>
        </w:rPr>
        <w:t>
      13. Семьи (граждане), имеющие право на получение компенсации расходов на оплату арендной платы за пользование жилищем, арендованным местным исполнительным органом в частном жилищном фонде, кроме документов,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предоставляют:</w:t>
      </w:r>
      <w:r>
        <w:br/>
      </w:r>
      <w:r>
        <w:rPr>
          <w:rFonts w:ascii="Times New Roman"/>
          <w:b w:val="false"/>
          <w:i w:val="false"/>
          <w:color w:val="000000"/>
          <w:sz w:val="28"/>
        </w:rPr>
        <w:t>
      1) счета о размере арендной платы за пользование жилищем, предъявленные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13-1. Семьи (граждане), имеющие право на получение компенсации расходов на стоимость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кроме документов,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предоставляют:</w:t>
      </w:r>
      <w:r>
        <w:br/>
      </w:r>
      <w:r>
        <w:rPr>
          <w:rFonts w:ascii="Times New Roman"/>
          <w:b w:val="false"/>
          <w:i w:val="false"/>
          <w:color w:val="000000"/>
          <w:sz w:val="28"/>
        </w:rPr>
        <w:t>
</w:t>
      </w:r>
      <w:r>
        <w:rPr>
          <w:rFonts w:ascii="Times New Roman"/>
          <w:b w:val="false"/>
          <w:i w:val="false"/>
          <w:color w:val="000000"/>
          <w:sz w:val="28"/>
        </w:rPr>
        <w:t>
      1) квитанцию –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решением Жаксынского районного маслихата Акмолинской области от 20.12.2012 </w:t>
      </w:r>
      <w:r>
        <w:rPr>
          <w:rFonts w:ascii="Times New Roman"/>
          <w:b w:val="false"/>
          <w:i w:val="false"/>
          <w:color w:val="000000"/>
          <w:sz w:val="28"/>
        </w:rPr>
        <w:t>№ 5С-12-2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14. Копии документов предоставляются с подлинниками для сверки, после чего подлинники документов возвращаются заявителю в этот же день.</w:t>
      </w:r>
      <w:r>
        <w:br/>
      </w:r>
      <w:r>
        <w:rPr>
          <w:rFonts w:ascii="Times New Roman"/>
          <w:b w:val="false"/>
          <w:i w:val="false"/>
          <w:color w:val="000000"/>
          <w:sz w:val="28"/>
        </w:rPr>
        <w:t>
</w:t>
      </w:r>
      <w:r>
        <w:rPr>
          <w:rFonts w:ascii="Times New Roman"/>
          <w:b w:val="false"/>
          <w:i w:val="false"/>
          <w:color w:val="000000"/>
          <w:sz w:val="28"/>
        </w:rPr>
        <w:t>
      15. Государственное учреждение «Отдел занятости и социальных программ Жаксынского района»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w:t>
      </w:r>
      <w:r>
        <w:rPr>
          <w:rFonts w:ascii="Times New Roman"/>
          <w:b w:val="false"/>
          <w:i w:val="false"/>
          <w:color w:val="000000"/>
          <w:sz w:val="28"/>
        </w:rPr>
        <w:t>
      16. Уведомление о назначении или об отказе в назначении осуществляется посредством личного посещения при обращении в государственное учреждение «Отдел занятости и социальных программ Жаксынского района»,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17. Государственным учреждением «Отдел занятости и социальных программ Жаксынского района» выносится решение об отказе в назначении жилищной помощи в случае, если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не превышает предельно допустимый уровень расходов семьи на эти цели.</w:t>
      </w:r>
      <w:r>
        <w:br/>
      </w:r>
      <w:r>
        <w:rPr>
          <w:rFonts w:ascii="Times New Roman"/>
          <w:b w:val="false"/>
          <w:i w:val="false"/>
          <w:color w:val="000000"/>
          <w:sz w:val="28"/>
        </w:rPr>
        <w:t>
</w:t>
      </w:r>
      <w:r>
        <w:rPr>
          <w:rFonts w:ascii="Times New Roman"/>
          <w:b w:val="false"/>
          <w:i w:val="false"/>
          <w:color w:val="000000"/>
          <w:sz w:val="28"/>
        </w:rPr>
        <w:t>
      18. В случае возникновения сомнения в достоверности информации государственное учреждение «Отдел занятости и социальных программ Жаксынского района» обращается в органы, уполномоченные производить проверки. При представлении в государственное учреждение «Отдел занятости и социальных программ Жаксынского района»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
      19. Выплата жилищной помощи малообеспеченным семьям (гражданам) осуществляется государственным учреждением «Отдел занятости и социальных программ Жаксынского района» через Жаксынский районный узел почтовой связи Акмолинского областного филиала акционерного общества «Казпочта» путем зачисления на личные счета заявителей.</w:t>
      </w:r>
    </w:p>
    <w:bookmarkEnd w:id="5"/>
    <w:bookmarkStart w:name="z25" w:id="6"/>
    <w:p>
      <w:pPr>
        <w:spacing w:after="0"/>
        <w:ind w:left="0"/>
        <w:jc w:val="left"/>
      </w:pPr>
      <w:r>
        <w:rPr>
          <w:rFonts w:ascii="Times New Roman"/>
          <w:b/>
          <w:i w:val="false"/>
          <w:color w:val="000000"/>
        </w:rPr>
        <w:t xml:space="preserve"> 
3. Исчисление совокупного дохода семьи</w:t>
      </w:r>
      <w:r>
        <w:br/>
      </w:r>
      <w:r>
        <w:rPr>
          <w:rFonts w:ascii="Times New Roman"/>
          <w:b/>
          <w:i w:val="false"/>
          <w:color w:val="000000"/>
        </w:rPr>
        <w:t>
(гражданина), претендующего на получение жилищной помощи</w:t>
      </w:r>
    </w:p>
    <w:bookmarkEnd w:id="6"/>
    <w:p>
      <w:pPr>
        <w:spacing w:after="0"/>
        <w:ind w:left="0"/>
        <w:jc w:val="both"/>
      </w:pPr>
      <w:r>
        <w:rPr>
          <w:rFonts w:ascii="Times New Roman"/>
          <w:b w:val="false"/>
          <w:i w:val="false"/>
          <w:color w:val="000000"/>
          <w:sz w:val="28"/>
        </w:rPr>
        <w:t>      20.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Жаксынского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